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13B6E3A">
      <w:pPr>
        <w:pStyle w:val="3"/>
        <w:spacing w:line="560" w:lineRule="exact"/>
        <w:jc w:val="center"/>
        <w:rPr>
          <w:rFonts w:hint="eastAsia" w:ascii="方正隶书简体" w:hAnsi="宋体" w:eastAsia="方正隶书简体"/>
          <w:bCs/>
          <w:color w:val="0000FF"/>
          <w:sz w:val="44"/>
        </w:rPr>
      </w:pPr>
      <w:bookmarkStart w:id="0" w:name="_Toc147248434"/>
      <w:bookmarkStart w:id="1" w:name="_Toc185703008"/>
      <w:bookmarkStart w:id="2" w:name="_Toc185702586"/>
      <w:bookmarkStart w:id="3" w:name="_Toc239839900"/>
      <w:bookmarkStart w:id="4" w:name="_Toc156106969"/>
      <w:bookmarkStart w:id="5" w:name="_Toc13557"/>
      <w:r>
        <w:rPr>
          <w:rFonts w:hint="eastAsia" w:ascii="方正隶书简体" w:hAnsi="宋体" w:eastAsia="方正隶书简体"/>
          <w:bCs/>
          <w:sz w:val="44"/>
        </w:rPr>
        <w:t xml:space="preserve">   </w:t>
      </w:r>
      <w:bookmarkEnd w:id="0"/>
      <w:bookmarkEnd w:id="1"/>
      <w:bookmarkEnd w:id="2"/>
      <w:bookmarkEnd w:id="3"/>
      <w:bookmarkEnd w:id="4"/>
      <w:r>
        <w:rPr>
          <w:rFonts w:hint="eastAsia" w:ascii="方正隶书简体" w:hAnsi="宋体" w:eastAsia="方正隶书简体"/>
          <w:bCs/>
          <w:color w:val="0000FF"/>
          <w:sz w:val="44"/>
        </w:rPr>
        <w:t>采购内容及要求</w:t>
      </w:r>
      <w:bookmarkEnd w:id="5"/>
    </w:p>
    <w:p w14:paraId="7E21ACC2">
      <w:pPr>
        <w:keepNext w:val="0"/>
        <w:keepLines w:val="0"/>
        <w:widowControl/>
        <w:suppressLineNumbers w:val="0"/>
        <w:jc w:val="both"/>
        <w:textAlignment w:val="center"/>
        <w:rPr>
          <w:rFonts w:hint="eastAsia" w:ascii="宋体" w:hAnsi="宋体" w:eastAsia="宋体" w:cs="宋体"/>
          <w:b/>
          <w:bCs/>
          <w:i w:val="0"/>
          <w:iCs w:val="0"/>
          <w:color w:val="000000"/>
          <w:kern w:val="0"/>
          <w:sz w:val="32"/>
          <w:szCs w:val="32"/>
          <w:u w:val="none"/>
          <w:lang w:val="en-US" w:eastAsia="zh-CN" w:bidi="ar"/>
        </w:rPr>
      </w:pPr>
    </w:p>
    <w:p w14:paraId="6994ECCC">
      <w:pPr>
        <w:keepNext w:val="0"/>
        <w:keepLines w:val="0"/>
        <w:widowControl/>
        <w:suppressLineNumbers w:val="0"/>
        <w:jc w:val="both"/>
        <w:textAlignment w:val="center"/>
        <w:rPr>
          <w:rFonts w:hint="eastAsia" w:ascii="宋体" w:hAnsi="宋体" w:eastAsia="宋体" w:cs="宋体"/>
          <w:b/>
          <w:bCs/>
          <w:i w:val="0"/>
          <w:iCs w:val="0"/>
          <w:color w:val="000000"/>
          <w:kern w:val="0"/>
          <w:sz w:val="32"/>
          <w:szCs w:val="32"/>
          <w:u w:val="none"/>
          <w:lang w:val="en-US" w:eastAsia="zh-CN" w:bidi="ar"/>
        </w:rPr>
      </w:pPr>
    </w:p>
    <w:tbl>
      <w:tblPr>
        <w:tblStyle w:val="10"/>
        <w:tblW w:w="9574"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630"/>
        <w:gridCol w:w="1135"/>
        <w:gridCol w:w="780"/>
        <w:gridCol w:w="810"/>
        <w:gridCol w:w="6219"/>
      </w:tblGrid>
      <w:tr w14:paraId="0931089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40" w:hRule="atLeast"/>
        </w:trPr>
        <w:tc>
          <w:tcPr>
            <w:tcW w:w="9574" w:type="dxa"/>
            <w:gridSpan w:val="5"/>
            <w:tcBorders>
              <w:top w:val="single" w:color="000000" w:sz="4" w:space="0"/>
              <w:left w:val="single" w:color="000000" w:sz="4" w:space="0"/>
              <w:bottom w:val="nil"/>
              <w:right w:val="single" w:color="000000" w:sz="4" w:space="0"/>
            </w:tcBorders>
            <w:noWrap w:val="0"/>
            <w:vAlign w:val="center"/>
          </w:tcPr>
          <w:p w14:paraId="7211A681">
            <w:pPr>
              <w:keepNext w:val="0"/>
              <w:keepLines w:val="0"/>
              <w:widowControl/>
              <w:suppressLineNumbers w:val="0"/>
              <w:jc w:val="both"/>
              <w:textAlignment w:val="center"/>
              <w:rPr>
                <w:rFonts w:hint="eastAsia" w:ascii="宋体" w:hAnsi="宋体" w:eastAsia="宋体" w:cs="宋体"/>
                <w:b/>
                <w:bCs/>
                <w:i w:val="0"/>
                <w:iCs w:val="0"/>
                <w:color w:val="auto"/>
                <w:kern w:val="0"/>
                <w:sz w:val="21"/>
                <w:szCs w:val="21"/>
                <w:u w:val="none"/>
                <w:lang w:val="en-US" w:eastAsia="zh-CN" w:bidi="ar"/>
              </w:rPr>
            </w:pPr>
            <w:r>
              <w:rPr>
                <w:rFonts w:hint="eastAsia" w:ascii="宋体" w:hAnsi="宋体" w:eastAsia="宋体" w:cs="宋体"/>
                <w:b/>
                <w:bCs/>
                <w:i w:val="0"/>
                <w:iCs w:val="0"/>
                <w:color w:val="auto"/>
                <w:kern w:val="0"/>
                <w:sz w:val="32"/>
                <w:szCs w:val="32"/>
                <w:u w:val="none"/>
                <w:lang w:val="en-US" w:eastAsia="zh-CN" w:bidi="ar"/>
              </w:rPr>
              <w:t>一、技术要求</w:t>
            </w:r>
          </w:p>
        </w:tc>
      </w:tr>
      <w:tr w14:paraId="7E11565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40" w:hRule="atLeast"/>
        </w:trPr>
        <w:tc>
          <w:tcPr>
            <w:tcW w:w="630" w:type="dxa"/>
            <w:tcBorders>
              <w:top w:val="single" w:color="000000" w:sz="4" w:space="0"/>
              <w:left w:val="single" w:color="000000" w:sz="4" w:space="0"/>
              <w:bottom w:val="nil"/>
              <w:right w:val="single" w:color="000000" w:sz="4" w:space="0"/>
            </w:tcBorders>
            <w:noWrap w:val="0"/>
            <w:vAlign w:val="center"/>
          </w:tcPr>
          <w:p w14:paraId="45102A56">
            <w:pPr>
              <w:keepNext w:val="0"/>
              <w:keepLines w:val="0"/>
              <w:widowControl/>
              <w:suppressLineNumbers w:val="0"/>
              <w:jc w:val="center"/>
              <w:textAlignment w:val="center"/>
              <w:rPr>
                <w:rFonts w:hint="eastAsia" w:ascii="宋体" w:hAnsi="宋体" w:eastAsia="宋体" w:cs="宋体"/>
                <w:b/>
                <w:bCs/>
                <w:i w:val="0"/>
                <w:iCs w:val="0"/>
                <w:color w:val="auto"/>
                <w:sz w:val="21"/>
                <w:szCs w:val="21"/>
                <w:u w:val="none"/>
              </w:rPr>
            </w:pPr>
            <w:r>
              <w:rPr>
                <w:rFonts w:hint="eastAsia" w:ascii="宋体" w:hAnsi="宋体" w:eastAsia="宋体" w:cs="宋体"/>
                <w:b/>
                <w:bCs/>
                <w:i w:val="0"/>
                <w:iCs w:val="0"/>
                <w:color w:val="auto"/>
                <w:kern w:val="0"/>
                <w:sz w:val="21"/>
                <w:szCs w:val="21"/>
                <w:u w:val="none"/>
                <w:lang w:val="en-US" w:eastAsia="zh-CN" w:bidi="ar"/>
              </w:rPr>
              <w:t>序号</w:t>
            </w:r>
          </w:p>
        </w:tc>
        <w:tc>
          <w:tcPr>
            <w:tcW w:w="1135" w:type="dxa"/>
            <w:tcBorders>
              <w:top w:val="single" w:color="000000" w:sz="4" w:space="0"/>
              <w:left w:val="single" w:color="000000" w:sz="4" w:space="0"/>
              <w:bottom w:val="nil"/>
              <w:right w:val="single" w:color="000000" w:sz="4" w:space="0"/>
            </w:tcBorders>
            <w:noWrap w:val="0"/>
            <w:vAlign w:val="center"/>
          </w:tcPr>
          <w:p w14:paraId="718D8EF6">
            <w:pPr>
              <w:keepNext w:val="0"/>
              <w:keepLines w:val="0"/>
              <w:widowControl/>
              <w:suppressLineNumbers w:val="0"/>
              <w:jc w:val="center"/>
              <w:textAlignment w:val="center"/>
              <w:rPr>
                <w:rFonts w:hint="eastAsia" w:ascii="宋体" w:hAnsi="宋体" w:eastAsia="宋体" w:cs="宋体"/>
                <w:b/>
                <w:bCs/>
                <w:i w:val="0"/>
                <w:iCs w:val="0"/>
                <w:color w:val="auto"/>
                <w:sz w:val="21"/>
                <w:szCs w:val="21"/>
                <w:u w:val="none"/>
              </w:rPr>
            </w:pPr>
            <w:r>
              <w:rPr>
                <w:rFonts w:hint="eastAsia" w:ascii="宋体" w:hAnsi="宋体" w:cs="宋体"/>
                <w:b/>
                <w:bCs/>
                <w:i w:val="0"/>
                <w:iCs w:val="0"/>
                <w:color w:val="auto"/>
                <w:kern w:val="0"/>
                <w:sz w:val="21"/>
                <w:szCs w:val="21"/>
                <w:u w:val="none"/>
                <w:lang w:val="en-US" w:eastAsia="zh-CN" w:bidi="ar"/>
              </w:rPr>
              <w:t>服务</w:t>
            </w:r>
            <w:r>
              <w:rPr>
                <w:rFonts w:hint="eastAsia" w:ascii="宋体" w:hAnsi="宋体" w:eastAsia="宋体" w:cs="宋体"/>
                <w:b/>
                <w:bCs/>
                <w:i w:val="0"/>
                <w:iCs w:val="0"/>
                <w:color w:val="auto"/>
                <w:kern w:val="0"/>
                <w:sz w:val="21"/>
                <w:szCs w:val="21"/>
                <w:u w:val="none"/>
                <w:lang w:val="en-US" w:eastAsia="zh-CN" w:bidi="ar"/>
              </w:rPr>
              <w:t>名称</w:t>
            </w:r>
          </w:p>
        </w:tc>
        <w:tc>
          <w:tcPr>
            <w:tcW w:w="780" w:type="dxa"/>
            <w:tcBorders>
              <w:top w:val="single" w:color="000000" w:sz="4" w:space="0"/>
              <w:left w:val="single" w:color="000000" w:sz="4" w:space="0"/>
              <w:bottom w:val="nil"/>
              <w:right w:val="single" w:color="000000" w:sz="4" w:space="0"/>
            </w:tcBorders>
            <w:noWrap w:val="0"/>
            <w:vAlign w:val="center"/>
          </w:tcPr>
          <w:p w14:paraId="0CC6F498">
            <w:pPr>
              <w:keepNext w:val="0"/>
              <w:keepLines w:val="0"/>
              <w:widowControl/>
              <w:suppressLineNumbers w:val="0"/>
              <w:jc w:val="center"/>
              <w:textAlignment w:val="center"/>
              <w:rPr>
                <w:rFonts w:hint="eastAsia" w:ascii="宋体" w:hAnsi="宋体" w:eastAsia="宋体" w:cs="宋体"/>
                <w:b/>
                <w:bCs/>
                <w:i w:val="0"/>
                <w:iCs w:val="0"/>
                <w:color w:val="auto"/>
                <w:sz w:val="21"/>
                <w:szCs w:val="21"/>
                <w:u w:val="none"/>
              </w:rPr>
            </w:pPr>
            <w:r>
              <w:rPr>
                <w:rFonts w:hint="eastAsia" w:ascii="宋体" w:hAnsi="宋体" w:eastAsia="宋体" w:cs="宋体"/>
                <w:b/>
                <w:bCs/>
                <w:i w:val="0"/>
                <w:iCs w:val="0"/>
                <w:color w:val="auto"/>
                <w:kern w:val="0"/>
                <w:sz w:val="21"/>
                <w:szCs w:val="21"/>
                <w:u w:val="none"/>
                <w:lang w:val="en-US" w:eastAsia="zh-CN" w:bidi="ar"/>
              </w:rPr>
              <w:t>数量</w:t>
            </w:r>
          </w:p>
        </w:tc>
        <w:tc>
          <w:tcPr>
            <w:tcW w:w="810" w:type="dxa"/>
            <w:tcBorders>
              <w:top w:val="single" w:color="000000" w:sz="4" w:space="0"/>
              <w:left w:val="single" w:color="000000" w:sz="4" w:space="0"/>
              <w:bottom w:val="nil"/>
              <w:right w:val="single" w:color="000000" w:sz="4" w:space="0"/>
            </w:tcBorders>
            <w:noWrap w:val="0"/>
            <w:vAlign w:val="center"/>
          </w:tcPr>
          <w:p w14:paraId="3F220418">
            <w:pPr>
              <w:keepNext w:val="0"/>
              <w:keepLines w:val="0"/>
              <w:widowControl/>
              <w:suppressLineNumbers w:val="0"/>
              <w:jc w:val="center"/>
              <w:textAlignment w:val="center"/>
              <w:rPr>
                <w:rFonts w:hint="eastAsia" w:ascii="宋体" w:hAnsi="宋体" w:eastAsia="宋体" w:cs="宋体"/>
                <w:b/>
                <w:bCs/>
                <w:i w:val="0"/>
                <w:iCs w:val="0"/>
                <w:color w:val="auto"/>
                <w:sz w:val="21"/>
                <w:szCs w:val="21"/>
                <w:u w:val="none"/>
              </w:rPr>
            </w:pPr>
            <w:r>
              <w:rPr>
                <w:rFonts w:hint="eastAsia" w:ascii="宋体" w:hAnsi="宋体" w:eastAsia="宋体" w:cs="宋体"/>
                <w:b/>
                <w:bCs/>
                <w:i w:val="0"/>
                <w:iCs w:val="0"/>
                <w:color w:val="auto"/>
                <w:kern w:val="0"/>
                <w:sz w:val="21"/>
                <w:szCs w:val="21"/>
                <w:u w:val="none"/>
                <w:lang w:val="en-US" w:eastAsia="zh-CN" w:bidi="ar"/>
              </w:rPr>
              <w:t>计量单位</w:t>
            </w:r>
          </w:p>
        </w:tc>
        <w:tc>
          <w:tcPr>
            <w:tcW w:w="6219" w:type="dxa"/>
            <w:tcBorders>
              <w:top w:val="single" w:color="000000" w:sz="4" w:space="0"/>
              <w:left w:val="single" w:color="000000" w:sz="4" w:space="0"/>
              <w:bottom w:val="nil"/>
              <w:right w:val="single" w:color="000000" w:sz="4" w:space="0"/>
            </w:tcBorders>
            <w:noWrap w:val="0"/>
            <w:vAlign w:val="center"/>
          </w:tcPr>
          <w:p w14:paraId="755E6C2E">
            <w:pPr>
              <w:keepNext w:val="0"/>
              <w:keepLines w:val="0"/>
              <w:widowControl/>
              <w:suppressLineNumbers w:val="0"/>
              <w:jc w:val="center"/>
              <w:textAlignment w:val="center"/>
              <w:rPr>
                <w:rFonts w:hint="eastAsia" w:ascii="宋体" w:hAnsi="宋体" w:eastAsia="宋体" w:cs="宋体"/>
                <w:b/>
                <w:bCs/>
                <w:i w:val="0"/>
                <w:iCs w:val="0"/>
                <w:color w:val="auto"/>
                <w:sz w:val="21"/>
                <w:szCs w:val="21"/>
                <w:u w:val="none"/>
              </w:rPr>
            </w:pPr>
            <w:r>
              <w:rPr>
                <w:rFonts w:hint="eastAsia" w:ascii="宋体" w:hAnsi="宋体" w:eastAsia="宋体" w:cs="宋体"/>
                <w:b/>
                <w:bCs/>
                <w:i w:val="0"/>
                <w:iCs w:val="0"/>
                <w:color w:val="auto"/>
                <w:kern w:val="0"/>
                <w:sz w:val="21"/>
                <w:szCs w:val="21"/>
                <w:u w:val="none"/>
                <w:lang w:val="en-US" w:eastAsia="zh-CN" w:bidi="ar"/>
              </w:rPr>
              <w:t>技术服务要求</w:t>
            </w:r>
          </w:p>
        </w:tc>
      </w:tr>
      <w:tr w14:paraId="0A09308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175" w:hRule="atLeast"/>
        </w:trPr>
        <w:tc>
          <w:tcPr>
            <w:tcW w:w="630" w:type="dxa"/>
            <w:tcBorders>
              <w:top w:val="single" w:color="000000" w:sz="4" w:space="0"/>
              <w:left w:val="single" w:color="000000" w:sz="4" w:space="0"/>
              <w:bottom w:val="single" w:color="000000" w:sz="4" w:space="0"/>
              <w:right w:val="single" w:color="000000" w:sz="4" w:space="0"/>
            </w:tcBorders>
            <w:noWrap w:val="0"/>
            <w:vAlign w:val="center"/>
          </w:tcPr>
          <w:p w14:paraId="5C15AF38">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cs="宋体"/>
                <w:i w:val="0"/>
                <w:iCs w:val="0"/>
                <w:color w:val="auto"/>
                <w:kern w:val="0"/>
                <w:sz w:val="21"/>
                <w:szCs w:val="21"/>
                <w:u w:val="none"/>
                <w:lang w:val="en-US" w:eastAsia="zh-CN" w:bidi="ar"/>
              </w:rPr>
              <w:t>1</w:t>
            </w:r>
          </w:p>
        </w:tc>
        <w:tc>
          <w:tcPr>
            <w:tcW w:w="1135" w:type="dxa"/>
            <w:tcBorders>
              <w:top w:val="single" w:color="000000" w:sz="4" w:space="0"/>
              <w:left w:val="single" w:color="000000" w:sz="4" w:space="0"/>
              <w:bottom w:val="single" w:color="000000" w:sz="4" w:space="0"/>
              <w:right w:val="single" w:color="000000" w:sz="4" w:space="0"/>
            </w:tcBorders>
            <w:noWrap w:val="0"/>
            <w:vAlign w:val="center"/>
          </w:tcPr>
          <w:p w14:paraId="50F15C35">
            <w:pPr>
              <w:keepNext w:val="0"/>
              <w:keepLines w:val="0"/>
              <w:widowControl/>
              <w:suppressLineNumbers w:val="0"/>
              <w:jc w:val="center"/>
              <w:textAlignment w:val="center"/>
              <w:rPr>
                <w:rFonts w:hint="default" w:ascii="宋体" w:hAnsi="宋体" w:eastAsia="宋体" w:cs="宋体"/>
                <w:i w:val="0"/>
                <w:iCs w:val="0"/>
                <w:color w:val="auto"/>
                <w:sz w:val="21"/>
                <w:szCs w:val="21"/>
                <w:u w:val="none"/>
                <w:lang w:val="en-US" w:eastAsia="zh-CN"/>
              </w:rPr>
            </w:pPr>
            <w:r>
              <w:rPr>
                <w:rFonts w:hint="eastAsia" w:ascii="宋体" w:hAnsi="宋体" w:cs="宋体"/>
                <w:i w:val="0"/>
                <w:iCs w:val="0"/>
                <w:color w:val="auto"/>
                <w:sz w:val="21"/>
                <w:szCs w:val="21"/>
                <w:u w:val="none"/>
                <w:lang w:val="en-US" w:eastAsia="zh-CN"/>
              </w:rPr>
              <w:t>药学院智慧课程建设服务</w:t>
            </w:r>
          </w:p>
        </w:tc>
        <w:tc>
          <w:tcPr>
            <w:tcW w:w="780" w:type="dxa"/>
            <w:tcBorders>
              <w:top w:val="single" w:color="000000" w:sz="4" w:space="0"/>
              <w:left w:val="single" w:color="000000" w:sz="4" w:space="0"/>
              <w:bottom w:val="single" w:color="000000" w:sz="4" w:space="0"/>
              <w:right w:val="single" w:color="000000" w:sz="4" w:space="0"/>
            </w:tcBorders>
            <w:noWrap w:val="0"/>
            <w:vAlign w:val="center"/>
          </w:tcPr>
          <w:p w14:paraId="4D88EEE6">
            <w:pPr>
              <w:keepNext w:val="0"/>
              <w:keepLines w:val="0"/>
              <w:widowControl/>
              <w:suppressLineNumbers w:val="0"/>
              <w:jc w:val="center"/>
              <w:textAlignment w:val="center"/>
              <w:rPr>
                <w:rFonts w:hint="default" w:ascii="宋体" w:hAnsi="宋体" w:eastAsia="宋体" w:cs="宋体"/>
                <w:i w:val="0"/>
                <w:iCs w:val="0"/>
                <w:color w:val="auto"/>
                <w:sz w:val="21"/>
                <w:szCs w:val="21"/>
                <w:u w:val="none"/>
                <w:lang w:val="en-US" w:eastAsia="zh-CN"/>
              </w:rPr>
            </w:pPr>
            <w:r>
              <w:rPr>
                <w:rFonts w:hint="eastAsia" w:ascii="宋体" w:hAnsi="宋体" w:cs="宋体"/>
                <w:i w:val="0"/>
                <w:iCs w:val="0"/>
                <w:color w:val="auto"/>
                <w:sz w:val="21"/>
                <w:szCs w:val="21"/>
                <w:u w:val="none"/>
                <w:lang w:val="en-US" w:eastAsia="zh-CN"/>
              </w:rPr>
              <w:t>5</w:t>
            </w:r>
          </w:p>
        </w:tc>
        <w:tc>
          <w:tcPr>
            <w:tcW w:w="810" w:type="dxa"/>
            <w:tcBorders>
              <w:top w:val="single" w:color="000000" w:sz="4" w:space="0"/>
              <w:left w:val="single" w:color="000000" w:sz="4" w:space="0"/>
              <w:bottom w:val="single" w:color="000000" w:sz="4" w:space="0"/>
              <w:right w:val="single" w:color="000000" w:sz="4" w:space="0"/>
            </w:tcBorders>
            <w:noWrap w:val="0"/>
            <w:vAlign w:val="center"/>
          </w:tcPr>
          <w:p w14:paraId="0ACE1E5F">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门</w:t>
            </w:r>
          </w:p>
        </w:tc>
        <w:tc>
          <w:tcPr>
            <w:tcW w:w="6219" w:type="dxa"/>
            <w:tcBorders>
              <w:top w:val="single" w:color="000000" w:sz="4" w:space="0"/>
              <w:left w:val="single" w:color="000000" w:sz="4" w:space="0"/>
              <w:bottom w:val="single" w:color="000000" w:sz="4" w:space="0"/>
              <w:right w:val="single" w:color="000000" w:sz="4" w:space="0"/>
            </w:tcBorders>
            <w:noWrap w:val="0"/>
            <w:vAlign w:val="center"/>
          </w:tcPr>
          <w:p w14:paraId="274610C3">
            <w:pPr>
              <w:keepNext w:val="0"/>
              <w:keepLines w:val="0"/>
              <w:widowControl/>
              <w:suppressLineNumbers w:val="0"/>
              <w:spacing w:line="360" w:lineRule="exact"/>
              <w:jc w:val="left"/>
              <w:textAlignment w:val="center"/>
              <w:rPr>
                <w:rFonts w:hint="eastAsia"/>
                <w:color w:val="auto"/>
                <w:lang w:val="en-US" w:eastAsia="zh-CN"/>
              </w:rPr>
            </w:pPr>
            <w:r>
              <w:rPr>
                <w:rFonts w:hint="eastAsia"/>
                <w:color w:val="auto"/>
                <w:lang w:val="en-US" w:eastAsia="zh-CN"/>
              </w:rPr>
              <w:t>一、课程知识图谱框架设计</w:t>
            </w:r>
          </w:p>
          <w:p w14:paraId="51554DA8">
            <w:pPr>
              <w:keepNext w:val="0"/>
              <w:keepLines w:val="0"/>
              <w:widowControl/>
              <w:suppressLineNumbers w:val="0"/>
              <w:spacing w:line="360" w:lineRule="exact"/>
              <w:jc w:val="left"/>
              <w:textAlignment w:val="center"/>
              <w:rPr>
                <w:rFonts w:hint="eastAsia"/>
                <w:color w:val="auto"/>
                <w:lang w:val="en-US" w:eastAsia="zh-CN"/>
              </w:rPr>
            </w:pPr>
            <w:r>
              <w:rPr>
                <w:rFonts w:hint="eastAsia"/>
                <w:color w:val="auto"/>
                <w:lang w:val="en-US" w:eastAsia="zh-CN"/>
              </w:rPr>
              <w:t>1、课程基本要求</w:t>
            </w:r>
          </w:p>
          <w:p w14:paraId="62E6BCC4">
            <w:pPr>
              <w:spacing w:line="360" w:lineRule="exact"/>
              <w:ind w:firstLine="420" w:firstLineChars="200"/>
              <w:rPr>
                <w:rFonts w:hint="default"/>
                <w:color w:val="auto"/>
                <w:lang w:val="en-US"/>
              </w:rPr>
            </w:pPr>
            <w:r>
              <w:rPr>
                <w:rFonts w:hint="eastAsia"/>
                <w:color w:val="auto"/>
                <w:lang w:val="en-US" w:eastAsia="zh-CN"/>
              </w:rPr>
              <w:t>供应商按要求对建设课程进行需求分析，结合学校办学定位和专业培养目标，建设完成课程内容体系设计梳理，重构课程，按建设标准完成 5门课程的智慧课程建设，分别是《药剂学》、《仪器分析学》、《药用植物学》《物理学》《无机化学》。以上课程需包含课程规划、运行、推广等服务，对课程进行知识图谱设计，并协助教师完成知识图谱建设，教师团队需参与知识图谱的建设工作，由供应商提供知识图谱的平台及服务支持。</w:t>
            </w:r>
          </w:p>
          <w:p w14:paraId="11494E7F">
            <w:pPr>
              <w:keepNext w:val="0"/>
              <w:keepLines w:val="0"/>
              <w:widowControl/>
              <w:suppressLineNumbers w:val="0"/>
              <w:spacing w:line="360" w:lineRule="exact"/>
              <w:jc w:val="left"/>
              <w:textAlignment w:val="center"/>
              <w:rPr>
                <w:rFonts w:hint="eastAsia"/>
                <w:color w:val="auto"/>
                <w:lang w:val="en-US" w:eastAsia="zh-CN"/>
              </w:rPr>
            </w:pPr>
            <w:r>
              <w:rPr>
                <w:rFonts w:hint="eastAsia"/>
                <w:color w:val="auto"/>
                <w:lang w:val="en-US" w:eastAsia="zh-CN"/>
              </w:rPr>
              <w:t>2、课程知识图谱框架设计</w:t>
            </w:r>
          </w:p>
          <w:p w14:paraId="414C4EE8">
            <w:pPr>
              <w:keepNext w:val="0"/>
              <w:keepLines w:val="0"/>
              <w:widowControl/>
              <w:suppressLineNumbers w:val="0"/>
              <w:spacing w:line="360" w:lineRule="exact"/>
              <w:jc w:val="left"/>
              <w:textAlignment w:val="center"/>
              <w:rPr>
                <w:rFonts w:hint="eastAsia"/>
                <w:color w:val="auto"/>
                <w:lang w:val="en-US" w:eastAsia="zh-CN"/>
              </w:rPr>
            </w:pPr>
            <w:r>
              <w:rPr>
                <w:rFonts w:hint="eastAsia"/>
                <w:color w:val="auto"/>
                <w:lang w:val="en-US" w:eastAsia="zh-CN"/>
              </w:rPr>
              <w:t>（1）支持搭建知识图谱、问题图谱、目标图谱三层图谱框架，知识图谱模式支持大纲模式、思维导图模式、图谱模式3种形态。</w:t>
            </w:r>
          </w:p>
          <w:p w14:paraId="2149EE8C">
            <w:pPr>
              <w:keepNext w:val="0"/>
              <w:keepLines w:val="0"/>
              <w:widowControl/>
              <w:suppressLineNumbers w:val="0"/>
              <w:spacing w:line="360" w:lineRule="exact"/>
              <w:jc w:val="left"/>
              <w:textAlignment w:val="center"/>
              <w:rPr>
                <w:rFonts w:hint="eastAsia"/>
                <w:color w:val="auto"/>
                <w:lang w:val="en-US" w:eastAsia="zh-CN"/>
              </w:rPr>
            </w:pPr>
            <w:r>
              <w:rPr>
                <w:rFonts w:hint="eastAsia"/>
                <w:color w:val="auto"/>
                <w:lang w:val="en-US" w:eastAsia="zh-CN"/>
              </w:rPr>
              <w:t>（2）目标图谱：支持基于专业培养方案，将课程的能力目标与毕业要求关联，支持设置课程目标并与知识点关联，每门课程设定清晰的课程目标，形成知识点-课程目标-毕业要求关联体系，形成能力画像，包含能力名称、能力详情、关联问题、关联主题、关联知识点等。</w:t>
            </w:r>
          </w:p>
          <w:p w14:paraId="1917AF1B">
            <w:pPr>
              <w:keepNext w:val="0"/>
              <w:keepLines w:val="0"/>
              <w:widowControl/>
              <w:suppressLineNumbers w:val="0"/>
              <w:spacing w:line="360" w:lineRule="exact"/>
              <w:jc w:val="left"/>
              <w:textAlignment w:val="center"/>
              <w:rPr>
                <w:rFonts w:hint="eastAsia"/>
                <w:color w:val="auto"/>
                <w:lang w:val="en-US" w:eastAsia="zh-CN"/>
              </w:rPr>
            </w:pPr>
            <w:r>
              <w:rPr>
                <w:rFonts w:hint="eastAsia"/>
                <w:color w:val="auto"/>
                <w:lang w:val="en-US" w:eastAsia="zh-CN"/>
              </w:rPr>
              <w:t>（3）问题图谱：支持指向高阶思维与能力提升的问题图谱创建，从高阶目标出发，通过基本问题、组合问题和疑难问题的设置，通过问题间的逻辑关系，将三层问题体系相关联，通过建设完整的问题体系及关联的问题描述、问题标签，关联知识点，形成基于问题的学习路径，引导学生从知识吸收到应用创造的能力提升。</w:t>
            </w:r>
          </w:p>
          <w:p w14:paraId="15CCDE7F">
            <w:pPr>
              <w:keepNext w:val="0"/>
              <w:keepLines w:val="0"/>
              <w:widowControl/>
              <w:suppressLineNumbers w:val="0"/>
              <w:spacing w:line="360" w:lineRule="exact"/>
              <w:jc w:val="left"/>
              <w:textAlignment w:val="center"/>
              <w:rPr>
                <w:rFonts w:hint="eastAsia"/>
                <w:color w:val="auto"/>
                <w:lang w:val="en-US" w:eastAsia="zh-CN"/>
              </w:rPr>
            </w:pPr>
            <w:r>
              <w:rPr>
                <w:rFonts w:hint="eastAsia"/>
                <w:color w:val="auto"/>
                <w:lang w:val="en-US" w:eastAsia="zh-CN"/>
              </w:rPr>
              <w:t>（4）知识图谱：支持设置课程里的全部知识点及其属性、知识点之间的关联关系，知识点需要覆盖整门</w:t>
            </w:r>
            <w:bookmarkStart w:id="6" w:name="_GoBack"/>
            <w:bookmarkEnd w:id="6"/>
            <w:r>
              <w:rPr>
                <w:rFonts w:hint="eastAsia"/>
                <w:color w:val="auto"/>
                <w:lang w:val="en-US" w:eastAsia="zh-CN"/>
              </w:rPr>
              <w:t>课程理论知识体系，用知识点掌握率考察目标达成度。支持通过大纲视图、思维导图视图、图谱视图3种形式呈现知识图谱。</w:t>
            </w:r>
          </w:p>
          <w:p w14:paraId="354D6919">
            <w:pPr>
              <w:keepNext w:val="0"/>
              <w:keepLines w:val="0"/>
              <w:widowControl/>
              <w:suppressLineNumbers w:val="0"/>
              <w:spacing w:line="360" w:lineRule="exact"/>
              <w:jc w:val="left"/>
              <w:textAlignment w:val="center"/>
              <w:rPr>
                <w:rFonts w:hint="eastAsia"/>
                <w:color w:val="auto"/>
                <w:lang w:val="en-US" w:eastAsia="zh-CN"/>
              </w:rPr>
            </w:pPr>
            <w:r>
              <w:rPr>
                <w:rFonts w:hint="eastAsia"/>
                <w:color w:val="auto"/>
                <w:lang w:val="en-US" w:eastAsia="zh-CN"/>
              </w:rPr>
              <w:t>3、知识点梳理</w:t>
            </w:r>
          </w:p>
          <w:p w14:paraId="2DDC9C7D">
            <w:pPr>
              <w:keepNext w:val="0"/>
              <w:keepLines w:val="0"/>
              <w:widowControl/>
              <w:suppressLineNumbers w:val="0"/>
              <w:spacing w:line="360" w:lineRule="exact"/>
              <w:jc w:val="left"/>
              <w:textAlignment w:val="center"/>
              <w:rPr>
                <w:rFonts w:hint="eastAsia"/>
                <w:color w:val="auto"/>
                <w:lang w:val="en-US" w:eastAsia="zh-CN"/>
              </w:rPr>
            </w:pPr>
            <w:r>
              <w:rPr>
                <w:rFonts w:hint="eastAsia"/>
                <w:color w:val="auto"/>
                <w:lang w:val="en-US" w:eastAsia="zh-CN"/>
              </w:rPr>
              <w:t>知识点是知识图谱的基本构成单位，是教学活动中传递教学信息的基本单元。知识图谱的梳理要服务于实际的教学活动，要符合教师的教学思路；知识图谱要符合揭示课程内在的逻辑结构。</w:t>
            </w:r>
          </w:p>
          <w:p w14:paraId="14C005C2">
            <w:pPr>
              <w:keepNext w:val="0"/>
              <w:keepLines w:val="0"/>
              <w:widowControl/>
              <w:suppressLineNumbers w:val="0"/>
              <w:spacing w:line="360" w:lineRule="exact"/>
              <w:jc w:val="left"/>
              <w:textAlignment w:val="center"/>
              <w:rPr>
                <w:rFonts w:hint="eastAsia"/>
                <w:color w:val="auto"/>
                <w:lang w:val="en-US" w:eastAsia="zh-CN"/>
              </w:rPr>
            </w:pPr>
            <w:r>
              <w:rPr>
                <w:rFonts w:hint="eastAsia"/>
                <w:color w:val="auto"/>
                <w:lang w:val="en-US" w:eastAsia="zh-CN"/>
              </w:rPr>
              <w:t>（1）知识点内容和数量确定</w:t>
            </w:r>
          </w:p>
          <w:p w14:paraId="52557413">
            <w:pPr>
              <w:keepNext w:val="0"/>
              <w:keepLines w:val="0"/>
              <w:widowControl/>
              <w:suppressLineNumbers w:val="0"/>
              <w:spacing w:line="360" w:lineRule="exact"/>
              <w:jc w:val="left"/>
              <w:textAlignment w:val="center"/>
              <w:rPr>
                <w:rFonts w:hint="eastAsia"/>
                <w:color w:val="auto"/>
                <w:lang w:val="en-US" w:eastAsia="zh-CN"/>
              </w:rPr>
            </w:pPr>
            <w:r>
              <w:rPr>
                <w:rFonts w:hint="eastAsia"/>
                <w:color w:val="auto"/>
                <w:lang w:val="en-US" w:eastAsia="zh-CN"/>
              </w:rPr>
              <w:t>支持根据课程教学目标和教学形式的要求设计和提取知识点，有相对完整的内容和教学设计，能组成适于教学的基本单元；支持结合学校定位、专业与课程目标，在符合课程统一标准的前提下，对重构后的课程内容拆分知识点，并根据课程特点和教学要求调整知识点的颗粒度，在原有课程基础上2年内可免费升级课程增加知识点数量。</w:t>
            </w:r>
          </w:p>
          <w:p w14:paraId="1743D18B">
            <w:pPr>
              <w:keepNext w:val="0"/>
              <w:keepLines w:val="0"/>
              <w:widowControl/>
              <w:suppressLineNumbers w:val="0"/>
              <w:spacing w:line="360" w:lineRule="exact"/>
              <w:jc w:val="left"/>
              <w:textAlignment w:val="center"/>
              <w:rPr>
                <w:rFonts w:hint="eastAsia"/>
                <w:color w:val="auto"/>
                <w:lang w:val="en-US" w:eastAsia="zh-CN"/>
              </w:rPr>
            </w:pPr>
            <w:r>
              <w:rPr>
                <w:rFonts w:hint="eastAsia"/>
                <w:color w:val="auto"/>
                <w:lang w:val="en-US" w:eastAsia="zh-CN"/>
              </w:rPr>
              <w:t>（2）知识点的命名规范</w:t>
            </w:r>
          </w:p>
          <w:p w14:paraId="5E23A08E">
            <w:pPr>
              <w:keepNext w:val="0"/>
              <w:keepLines w:val="0"/>
              <w:widowControl/>
              <w:suppressLineNumbers w:val="0"/>
              <w:spacing w:line="360" w:lineRule="exact"/>
              <w:jc w:val="left"/>
              <w:textAlignment w:val="center"/>
              <w:rPr>
                <w:rFonts w:hint="eastAsia"/>
                <w:color w:val="auto"/>
                <w:lang w:val="en-US" w:eastAsia="zh-CN"/>
              </w:rPr>
            </w:pPr>
            <w:r>
              <w:rPr>
                <w:rFonts w:hint="eastAsia"/>
                <w:color w:val="auto"/>
                <w:lang w:val="en-US" w:eastAsia="zh-CN"/>
              </w:rPr>
              <w:t>支持对知识点进行准确命名。知识点名称要具有具体含义，知识点的命名要标准化、术语化，能够合理概括教学内容，知识点不能太琐碎，一般是词汇。</w:t>
            </w:r>
          </w:p>
          <w:p w14:paraId="1BA2E368">
            <w:pPr>
              <w:keepNext w:val="0"/>
              <w:keepLines w:val="0"/>
              <w:widowControl/>
              <w:suppressLineNumbers w:val="0"/>
              <w:spacing w:line="360" w:lineRule="exact"/>
              <w:jc w:val="left"/>
              <w:textAlignment w:val="center"/>
              <w:rPr>
                <w:rFonts w:hint="eastAsia"/>
                <w:color w:val="auto"/>
                <w:lang w:val="en-US" w:eastAsia="zh-CN"/>
              </w:rPr>
            </w:pPr>
            <w:r>
              <w:rPr>
                <w:rFonts w:hint="eastAsia"/>
                <w:color w:val="auto"/>
                <w:lang w:val="en-US" w:eastAsia="zh-CN"/>
              </w:rPr>
              <w:t>（3）知识点的类别标注</w:t>
            </w:r>
          </w:p>
          <w:p w14:paraId="06FC2516">
            <w:pPr>
              <w:keepNext w:val="0"/>
              <w:keepLines w:val="0"/>
              <w:widowControl/>
              <w:suppressLineNumbers w:val="0"/>
              <w:spacing w:line="360" w:lineRule="exact"/>
              <w:jc w:val="left"/>
              <w:textAlignment w:val="center"/>
              <w:rPr>
                <w:rFonts w:hint="eastAsia"/>
                <w:color w:val="auto"/>
                <w:lang w:val="en-US" w:eastAsia="zh-CN"/>
              </w:rPr>
            </w:pPr>
            <w:r>
              <w:rPr>
                <w:rFonts w:hint="eastAsia"/>
                <w:color w:val="auto"/>
                <w:lang w:val="en-US" w:eastAsia="zh-CN"/>
              </w:rPr>
              <w:t>支持对知识点的类别进行以下标注：①事实性知识②概念性知识③程序性知识④元认知知识。</w:t>
            </w:r>
          </w:p>
          <w:p w14:paraId="1CBD1209">
            <w:pPr>
              <w:keepNext w:val="0"/>
              <w:keepLines w:val="0"/>
              <w:widowControl/>
              <w:suppressLineNumbers w:val="0"/>
              <w:spacing w:line="360" w:lineRule="exact"/>
              <w:jc w:val="left"/>
              <w:textAlignment w:val="center"/>
              <w:rPr>
                <w:rFonts w:hint="eastAsia"/>
                <w:color w:val="auto"/>
                <w:lang w:val="en-US" w:eastAsia="zh-CN"/>
              </w:rPr>
            </w:pPr>
            <w:r>
              <w:rPr>
                <w:rFonts w:hint="eastAsia"/>
                <w:color w:val="auto"/>
                <w:lang w:val="en-US" w:eastAsia="zh-CN"/>
              </w:rPr>
              <w:t>（4）知识点的认知维度设定</w:t>
            </w:r>
          </w:p>
          <w:p w14:paraId="1EC11CF8">
            <w:pPr>
              <w:keepNext w:val="0"/>
              <w:keepLines w:val="0"/>
              <w:widowControl/>
              <w:suppressLineNumbers w:val="0"/>
              <w:spacing w:line="360" w:lineRule="exact"/>
              <w:jc w:val="left"/>
              <w:textAlignment w:val="center"/>
              <w:rPr>
                <w:rFonts w:hint="eastAsia"/>
                <w:color w:val="auto"/>
                <w:lang w:val="en-US" w:eastAsia="zh-CN"/>
              </w:rPr>
            </w:pPr>
            <w:r>
              <w:rPr>
                <w:rFonts w:hint="eastAsia"/>
                <w:color w:val="auto"/>
                <w:lang w:val="en-US" w:eastAsia="zh-CN"/>
              </w:rPr>
              <w:t>在认知领域中，教学的主要目的和任务就是使学生掌握知识，形成运用知识进行理性的、系统思维的能力。在知识图谱课程中，需要支持对每个知识点的认知维度作出明确标注，制定双向细目表，使教学更精准。知识点的教学目标设定需根据布鲁姆的教学目标结合本校教师、课程和学生特点设定、标注，应包含记忆、理解、应用、分析、评价、创造六个维度，并支持基于认知维度查看学生学习画像。</w:t>
            </w:r>
          </w:p>
          <w:p w14:paraId="1698CBFB">
            <w:pPr>
              <w:keepNext w:val="0"/>
              <w:keepLines w:val="0"/>
              <w:widowControl/>
              <w:suppressLineNumbers w:val="0"/>
              <w:spacing w:line="360" w:lineRule="exact"/>
              <w:jc w:val="left"/>
              <w:textAlignment w:val="center"/>
              <w:rPr>
                <w:rFonts w:hint="eastAsia"/>
                <w:color w:val="auto"/>
                <w:lang w:val="en-US" w:eastAsia="zh-CN"/>
              </w:rPr>
            </w:pPr>
            <w:r>
              <w:rPr>
                <w:rFonts w:hint="eastAsia"/>
                <w:color w:val="auto"/>
                <w:lang w:val="en-US" w:eastAsia="zh-CN"/>
              </w:rPr>
              <w:t>二、知识图谱创建和管理</w:t>
            </w:r>
          </w:p>
          <w:p w14:paraId="1B341F58">
            <w:pPr>
              <w:keepNext w:val="0"/>
              <w:keepLines w:val="0"/>
              <w:widowControl/>
              <w:suppressLineNumbers w:val="0"/>
              <w:spacing w:line="360" w:lineRule="exact"/>
              <w:jc w:val="left"/>
              <w:textAlignment w:val="center"/>
              <w:rPr>
                <w:rFonts w:hint="eastAsia"/>
                <w:color w:val="auto"/>
                <w:lang w:val="en-US" w:eastAsia="zh-CN"/>
              </w:rPr>
            </w:pPr>
            <w:r>
              <w:rPr>
                <w:rFonts w:hint="eastAsia"/>
                <w:color w:val="auto"/>
                <w:lang w:val="en-US" w:eastAsia="zh-CN"/>
              </w:rPr>
              <w:t>1、知识图谱框架管理</w:t>
            </w:r>
          </w:p>
          <w:p w14:paraId="05ABA06A">
            <w:pPr>
              <w:keepNext w:val="0"/>
              <w:keepLines w:val="0"/>
              <w:widowControl/>
              <w:suppressLineNumbers w:val="0"/>
              <w:spacing w:line="360" w:lineRule="exact"/>
              <w:jc w:val="left"/>
              <w:textAlignment w:val="center"/>
              <w:rPr>
                <w:rFonts w:hint="eastAsia"/>
                <w:color w:val="auto"/>
                <w:lang w:val="en-US" w:eastAsia="zh-CN"/>
              </w:rPr>
            </w:pPr>
            <w:r>
              <w:rPr>
                <w:rFonts w:hint="eastAsia"/>
                <w:color w:val="auto"/>
                <w:lang w:val="en-US" w:eastAsia="zh-CN"/>
              </w:rPr>
              <w:t>（1）支持建立以学校的教务课程-知识点为体系的知识点架构进行后台知识图谱框架管理；</w:t>
            </w:r>
          </w:p>
          <w:p w14:paraId="58E03454">
            <w:pPr>
              <w:keepNext w:val="0"/>
              <w:keepLines w:val="0"/>
              <w:widowControl/>
              <w:suppressLineNumbers w:val="0"/>
              <w:spacing w:line="360" w:lineRule="exact"/>
              <w:jc w:val="left"/>
              <w:textAlignment w:val="center"/>
              <w:rPr>
                <w:rFonts w:hint="eastAsia"/>
                <w:color w:val="auto"/>
                <w:lang w:val="en-US" w:eastAsia="zh-CN"/>
              </w:rPr>
            </w:pPr>
            <w:r>
              <w:rPr>
                <w:rFonts w:hint="eastAsia"/>
                <w:color w:val="auto"/>
                <w:lang w:val="en-US" w:eastAsia="zh-CN"/>
              </w:rPr>
              <w:t>（2）支持对教务课程的课程类别、课程性质进行增删改查管理；</w:t>
            </w:r>
          </w:p>
          <w:p w14:paraId="2C95C604">
            <w:pPr>
              <w:keepNext w:val="0"/>
              <w:keepLines w:val="0"/>
              <w:widowControl/>
              <w:suppressLineNumbers w:val="0"/>
              <w:spacing w:line="360" w:lineRule="exact"/>
              <w:jc w:val="left"/>
              <w:textAlignment w:val="center"/>
              <w:rPr>
                <w:rFonts w:hint="eastAsia"/>
                <w:color w:val="auto"/>
                <w:lang w:val="en-US" w:eastAsia="zh-CN"/>
              </w:rPr>
            </w:pPr>
            <w:r>
              <w:rPr>
                <w:rFonts w:hint="eastAsia"/>
                <w:color w:val="auto"/>
                <w:lang w:val="en-US" w:eastAsia="zh-CN"/>
              </w:rPr>
              <w:t>（3）支持按照学校不同专业关联不同的课程，生成学科知识图谱；</w:t>
            </w:r>
          </w:p>
          <w:p w14:paraId="6D385E74">
            <w:pPr>
              <w:keepNext w:val="0"/>
              <w:keepLines w:val="0"/>
              <w:widowControl/>
              <w:suppressLineNumbers w:val="0"/>
              <w:spacing w:line="360" w:lineRule="exact"/>
              <w:jc w:val="left"/>
              <w:textAlignment w:val="center"/>
              <w:rPr>
                <w:rFonts w:hint="eastAsia"/>
                <w:color w:val="auto"/>
                <w:lang w:val="en-US" w:eastAsia="zh-CN"/>
              </w:rPr>
            </w:pPr>
            <w:r>
              <w:rPr>
                <w:rFonts w:hint="eastAsia"/>
                <w:color w:val="auto"/>
                <w:lang w:val="en-US" w:eastAsia="zh-CN"/>
              </w:rPr>
              <w:t>（4）支持为网络课程和教务课程建立独立的知识图谱，便于统一管理。</w:t>
            </w:r>
          </w:p>
          <w:p w14:paraId="093A71A5">
            <w:pPr>
              <w:keepNext w:val="0"/>
              <w:keepLines w:val="0"/>
              <w:widowControl/>
              <w:suppressLineNumbers w:val="0"/>
              <w:spacing w:line="360" w:lineRule="exact"/>
              <w:jc w:val="left"/>
              <w:textAlignment w:val="center"/>
              <w:rPr>
                <w:rFonts w:hint="eastAsia"/>
                <w:color w:val="auto"/>
                <w:lang w:val="en-US" w:eastAsia="zh-CN"/>
              </w:rPr>
            </w:pPr>
            <w:r>
              <w:rPr>
                <w:rFonts w:hint="eastAsia"/>
                <w:color w:val="auto"/>
                <w:lang w:val="en-US" w:eastAsia="zh-CN"/>
              </w:rPr>
              <w:t>2、课程知识图谱创建</w:t>
            </w:r>
          </w:p>
          <w:p w14:paraId="6CA27132">
            <w:pPr>
              <w:keepNext w:val="0"/>
              <w:keepLines w:val="0"/>
              <w:widowControl/>
              <w:suppressLineNumbers w:val="0"/>
              <w:spacing w:line="360" w:lineRule="exact"/>
              <w:jc w:val="left"/>
              <w:textAlignment w:val="center"/>
              <w:rPr>
                <w:rFonts w:hint="eastAsia"/>
                <w:color w:val="auto"/>
                <w:lang w:val="en-US" w:eastAsia="zh-CN"/>
              </w:rPr>
            </w:pPr>
            <w:r>
              <w:rPr>
                <w:rFonts w:hint="eastAsia"/>
                <w:color w:val="auto"/>
                <w:lang w:val="en-US" w:eastAsia="zh-CN"/>
              </w:rPr>
              <w:t>（1）支持知识点多层级架构建立，生成子父级知识点关系；</w:t>
            </w:r>
          </w:p>
          <w:p w14:paraId="6469C1EC">
            <w:pPr>
              <w:keepNext w:val="0"/>
              <w:keepLines w:val="0"/>
              <w:widowControl/>
              <w:suppressLineNumbers w:val="0"/>
              <w:spacing w:line="360" w:lineRule="exact"/>
              <w:jc w:val="left"/>
              <w:textAlignment w:val="center"/>
              <w:rPr>
                <w:rFonts w:hint="eastAsia"/>
                <w:color w:val="auto"/>
                <w:lang w:val="en-US" w:eastAsia="zh-CN"/>
              </w:rPr>
            </w:pPr>
            <w:r>
              <w:rPr>
                <w:rFonts w:hint="eastAsia"/>
                <w:color w:val="auto"/>
                <w:lang w:val="en-US" w:eastAsia="zh-CN"/>
              </w:rPr>
              <w:t>（2）支持手动添加、批量导入等方式构建知识图谱；批量导入需支持填写知识点名称、标签信息、认知维度、分类属性、教学目标、知识点说明等信息数据；手动编辑需支持单个或批量修改知识点属性编辑，可批量或单独对当前知识点进行移动。</w:t>
            </w:r>
          </w:p>
          <w:p w14:paraId="0CBCEC18">
            <w:pPr>
              <w:keepNext w:val="0"/>
              <w:keepLines w:val="0"/>
              <w:widowControl/>
              <w:suppressLineNumbers w:val="0"/>
              <w:spacing w:line="360" w:lineRule="exact"/>
              <w:jc w:val="left"/>
              <w:textAlignment w:val="center"/>
              <w:rPr>
                <w:rFonts w:hint="eastAsia"/>
                <w:color w:val="auto"/>
                <w:lang w:val="en-US" w:eastAsia="zh-CN"/>
              </w:rPr>
            </w:pPr>
            <w:r>
              <w:rPr>
                <w:rFonts w:hint="eastAsia"/>
                <w:color w:val="auto"/>
                <w:lang w:val="en-US" w:eastAsia="zh-CN"/>
              </w:rPr>
              <w:t>（3）支持智能导入，用户上传课程大纲、教材等，系统智能识别构建生成知识图谱；</w:t>
            </w:r>
          </w:p>
          <w:p w14:paraId="42AE7431">
            <w:pPr>
              <w:keepNext w:val="0"/>
              <w:keepLines w:val="0"/>
              <w:widowControl/>
              <w:suppressLineNumbers w:val="0"/>
              <w:spacing w:line="360" w:lineRule="exact"/>
              <w:jc w:val="left"/>
              <w:textAlignment w:val="center"/>
              <w:rPr>
                <w:rFonts w:hint="eastAsia"/>
                <w:color w:val="auto"/>
                <w:lang w:val="en-US" w:eastAsia="zh-CN"/>
              </w:rPr>
            </w:pPr>
            <w:r>
              <w:rPr>
                <w:rFonts w:hint="eastAsia"/>
                <w:color w:val="auto"/>
                <w:lang w:val="en-US" w:eastAsia="zh-CN"/>
              </w:rPr>
              <w:t>（4）支持本地导入xmind格式的思维导图文件，自动读取文件数据，生成课程知识图谱，并能够导出xmind格式文件。</w:t>
            </w:r>
          </w:p>
          <w:p w14:paraId="358C0A4D">
            <w:pPr>
              <w:keepNext w:val="0"/>
              <w:keepLines w:val="0"/>
              <w:widowControl/>
              <w:suppressLineNumbers w:val="0"/>
              <w:spacing w:line="360" w:lineRule="exact"/>
              <w:jc w:val="left"/>
              <w:textAlignment w:val="center"/>
              <w:rPr>
                <w:rFonts w:hint="eastAsia"/>
                <w:color w:val="auto"/>
                <w:lang w:val="en-US" w:eastAsia="zh-CN"/>
              </w:rPr>
            </w:pPr>
            <w:r>
              <w:rPr>
                <w:rFonts w:hint="eastAsia"/>
                <w:color w:val="auto"/>
                <w:lang w:val="en-US" w:eastAsia="zh-CN"/>
              </w:rPr>
              <w:t>（5）支持教务课程和网络课程知识图谱互相同步调用；</w:t>
            </w:r>
          </w:p>
          <w:p w14:paraId="3A5CA588">
            <w:pPr>
              <w:keepNext w:val="0"/>
              <w:keepLines w:val="0"/>
              <w:widowControl/>
              <w:suppressLineNumbers w:val="0"/>
              <w:spacing w:line="360" w:lineRule="exact"/>
              <w:jc w:val="left"/>
              <w:textAlignment w:val="center"/>
              <w:rPr>
                <w:rFonts w:hint="eastAsia"/>
                <w:color w:val="auto"/>
                <w:lang w:val="en-US" w:eastAsia="zh-CN"/>
              </w:rPr>
            </w:pPr>
            <w:r>
              <w:rPr>
                <w:rFonts w:hint="eastAsia"/>
                <w:color w:val="auto"/>
                <w:lang w:val="en-US" w:eastAsia="zh-CN"/>
              </w:rPr>
              <w:t>（6）支持课程章节一件转化生成知识图谱，并同时进行资源关联。</w:t>
            </w:r>
          </w:p>
          <w:p w14:paraId="3BF34269">
            <w:pPr>
              <w:keepNext w:val="0"/>
              <w:keepLines w:val="0"/>
              <w:widowControl/>
              <w:suppressLineNumbers w:val="0"/>
              <w:spacing w:line="360" w:lineRule="exact"/>
              <w:jc w:val="left"/>
              <w:textAlignment w:val="center"/>
              <w:rPr>
                <w:rFonts w:hint="eastAsia"/>
                <w:color w:val="auto"/>
                <w:lang w:val="en-US" w:eastAsia="zh-CN"/>
              </w:rPr>
            </w:pPr>
            <w:r>
              <w:rPr>
                <w:rFonts w:hint="eastAsia"/>
                <w:color w:val="auto"/>
                <w:lang w:val="en-US" w:eastAsia="zh-CN"/>
              </w:rPr>
              <w:t>（7）创建图谱支持同步其他课程图谱，支持全量同步或者部分选择同步。</w:t>
            </w:r>
          </w:p>
          <w:p w14:paraId="3211C4EC">
            <w:pPr>
              <w:keepNext w:val="0"/>
              <w:keepLines w:val="0"/>
              <w:widowControl/>
              <w:suppressLineNumbers w:val="0"/>
              <w:spacing w:line="360" w:lineRule="exact"/>
              <w:jc w:val="left"/>
              <w:textAlignment w:val="center"/>
              <w:rPr>
                <w:rFonts w:hint="eastAsia"/>
                <w:color w:val="auto"/>
                <w:lang w:val="en-US" w:eastAsia="zh-CN"/>
              </w:rPr>
            </w:pPr>
            <w:r>
              <w:rPr>
                <w:rFonts w:hint="eastAsia"/>
                <w:color w:val="auto"/>
                <w:lang w:val="en-US" w:eastAsia="zh-CN"/>
              </w:rPr>
              <w:t>(8)支持教师根据课程属性设定是否显示课程中心点；</w:t>
            </w:r>
          </w:p>
          <w:p w14:paraId="4448E3B9">
            <w:pPr>
              <w:keepNext w:val="0"/>
              <w:keepLines w:val="0"/>
              <w:widowControl/>
              <w:suppressLineNumbers w:val="0"/>
              <w:spacing w:line="360" w:lineRule="exact"/>
              <w:jc w:val="left"/>
              <w:textAlignment w:val="center"/>
              <w:rPr>
                <w:rFonts w:hint="eastAsia"/>
                <w:color w:val="auto"/>
                <w:lang w:val="en-US" w:eastAsia="zh-CN"/>
              </w:rPr>
            </w:pPr>
            <w:r>
              <w:rPr>
                <w:rFonts w:hint="eastAsia"/>
                <w:color w:val="auto"/>
                <w:lang w:val="en-US" w:eastAsia="zh-CN"/>
              </w:rPr>
              <w:t>(9)知识图谱知识点支持说明添加，可添加富文本编辑框、公式编辑等富媒体文本；</w:t>
            </w:r>
          </w:p>
          <w:p w14:paraId="64C03D35">
            <w:pPr>
              <w:keepNext w:val="0"/>
              <w:keepLines w:val="0"/>
              <w:widowControl/>
              <w:suppressLineNumbers w:val="0"/>
              <w:spacing w:line="360" w:lineRule="exact"/>
              <w:jc w:val="left"/>
              <w:textAlignment w:val="center"/>
              <w:rPr>
                <w:rFonts w:hint="eastAsia"/>
                <w:color w:val="auto"/>
                <w:lang w:val="en-US" w:eastAsia="zh-CN"/>
              </w:rPr>
            </w:pPr>
            <w:r>
              <w:rPr>
                <w:rFonts w:hint="eastAsia"/>
                <w:color w:val="auto"/>
                <w:lang w:val="en-US" w:eastAsia="zh-CN"/>
              </w:rPr>
              <w:t>(10)支持与教学平台打通，可通过教学平台现有课程章节选择生成</w:t>
            </w:r>
          </w:p>
          <w:p w14:paraId="05C02978">
            <w:pPr>
              <w:keepNext w:val="0"/>
              <w:keepLines w:val="0"/>
              <w:widowControl/>
              <w:suppressLineNumbers w:val="0"/>
              <w:spacing w:line="360" w:lineRule="exact"/>
              <w:jc w:val="left"/>
              <w:textAlignment w:val="center"/>
              <w:rPr>
                <w:rFonts w:hint="eastAsia"/>
                <w:color w:val="auto"/>
                <w:lang w:val="en-US" w:eastAsia="zh-CN"/>
              </w:rPr>
            </w:pPr>
            <w:r>
              <w:rPr>
                <w:rFonts w:hint="eastAsia"/>
                <w:color w:val="auto"/>
                <w:lang w:val="en-US" w:eastAsia="zh-CN"/>
              </w:rPr>
              <w:t>(11)支持知识图谱自定义编辑功能，系统提供至少8种图谱形态，用户可根据课程性质选择合适的图谱形态进行编辑；章节图谱</w:t>
            </w:r>
          </w:p>
          <w:p w14:paraId="4FC36A27">
            <w:pPr>
              <w:keepNext w:val="0"/>
              <w:keepLines w:val="0"/>
              <w:widowControl/>
              <w:suppressLineNumbers w:val="0"/>
              <w:spacing w:line="360" w:lineRule="exact"/>
              <w:jc w:val="left"/>
              <w:textAlignment w:val="center"/>
              <w:rPr>
                <w:rFonts w:hint="eastAsia"/>
                <w:color w:val="auto"/>
                <w:lang w:val="en-US" w:eastAsia="zh-CN"/>
              </w:rPr>
            </w:pPr>
            <w:r>
              <w:rPr>
                <w:rFonts w:hint="eastAsia"/>
                <w:color w:val="auto"/>
                <w:lang w:val="en-US" w:eastAsia="zh-CN"/>
              </w:rPr>
              <w:t>(12)支持知识图谱自定义颜色设定，可根据具体要求进行图谱知识点颜色的设定；同时支持图谱知识点自定义文字颜色及大小设置。</w:t>
            </w:r>
          </w:p>
          <w:p w14:paraId="0E7FA834">
            <w:pPr>
              <w:keepNext w:val="0"/>
              <w:keepLines w:val="0"/>
              <w:widowControl/>
              <w:suppressLineNumbers w:val="0"/>
              <w:spacing w:line="360" w:lineRule="exact"/>
              <w:jc w:val="left"/>
              <w:textAlignment w:val="center"/>
              <w:rPr>
                <w:rFonts w:hint="eastAsia"/>
                <w:color w:val="auto"/>
                <w:lang w:val="en-US" w:eastAsia="zh-CN"/>
              </w:rPr>
            </w:pPr>
            <w:r>
              <w:rPr>
                <w:rFonts w:hint="eastAsia"/>
                <w:color w:val="auto"/>
                <w:lang w:val="en-US" w:eastAsia="zh-CN"/>
              </w:rPr>
              <w:t>(13)具备批量编辑图谱知识点功能，可实现批量对知识图谱知识点进行编辑修改；大纲模式下可实现对知识点进行批量全选设置；</w:t>
            </w:r>
          </w:p>
          <w:p w14:paraId="453410E6">
            <w:pPr>
              <w:keepNext w:val="0"/>
              <w:keepLines w:val="0"/>
              <w:widowControl/>
              <w:suppressLineNumbers w:val="0"/>
              <w:spacing w:line="360" w:lineRule="exact"/>
              <w:jc w:val="left"/>
              <w:textAlignment w:val="center"/>
              <w:rPr>
                <w:rFonts w:hint="eastAsia"/>
                <w:color w:val="auto"/>
                <w:lang w:val="en-US" w:eastAsia="zh-CN"/>
              </w:rPr>
            </w:pPr>
            <w:r>
              <w:rPr>
                <w:rFonts w:hint="eastAsia"/>
                <w:color w:val="auto"/>
                <w:lang w:val="en-US" w:eastAsia="zh-CN"/>
              </w:rPr>
              <w:t>(14)具备任意拖动功能，可实现对知识图谱知识点的单个节点进行拖动，也可实现对整个知识图谱集合进行拖动</w:t>
            </w:r>
          </w:p>
          <w:p w14:paraId="5F086432">
            <w:pPr>
              <w:keepNext w:val="0"/>
              <w:keepLines w:val="0"/>
              <w:widowControl/>
              <w:suppressLineNumbers w:val="0"/>
              <w:spacing w:line="360" w:lineRule="exact"/>
              <w:jc w:val="left"/>
              <w:textAlignment w:val="center"/>
              <w:rPr>
                <w:rFonts w:hint="eastAsia"/>
                <w:color w:val="auto"/>
                <w:lang w:val="en-US" w:eastAsia="zh-CN"/>
              </w:rPr>
            </w:pPr>
            <w:r>
              <w:rPr>
                <w:rFonts w:hint="eastAsia"/>
                <w:color w:val="auto"/>
                <w:lang w:val="en-US" w:eastAsia="zh-CN"/>
              </w:rPr>
              <w:t>(15)具备知识图谱门户系统，能够提供对应的知识图谱门户模板，可展示课程介绍、知识图谱、知识关系、目标图谱、问题图谱及知识图谱相关统计功能，能够与教学平台互通互联；</w:t>
            </w:r>
          </w:p>
          <w:p w14:paraId="403878E5">
            <w:pPr>
              <w:keepNext w:val="0"/>
              <w:keepLines w:val="0"/>
              <w:widowControl/>
              <w:suppressLineNumbers w:val="0"/>
              <w:spacing w:line="360" w:lineRule="exact"/>
              <w:jc w:val="left"/>
              <w:textAlignment w:val="center"/>
              <w:rPr>
                <w:rFonts w:hint="eastAsia"/>
                <w:color w:val="auto"/>
                <w:lang w:val="en-US" w:eastAsia="zh-CN"/>
              </w:rPr>
            </w:pPr>
            <w:r>
              <w:rPr>
                <w:rFonts w:hint="eastAsia"/>
                <w:color w:val="auto"/>
                <w:lang w:val="en-US" w:eastAsia="zh-CN"/>
              </w:rPr>
              <w:t>（16）支持对接公共慕课平台，支持按期次继承知识图谱功能。</w:t>
            </w:r>
          </w:p>
          <w:p w14:paraId="16575138">
            <w:pPr>
              <w:keepNext w:val="0"/>
              <w:keepLines w:val="0"/>
              <w:widowControl/>
              <w:suppressLineNumbers w:val="0"/>
              <w:spacing w:line="360" w:lineRule="exact"/>
              <w:jc w:val="left"/>
              <w:textAlignment w:val="center"/>
              <w:rPr>
                <w:rFonts w:hint="eastAsia"/>
                <w:color w:val="auto"/>
                <w:lang w:val="en-US" w:eastAsia="zh-CN"/>
              </w:rPr>
            </w:pPr>
            <w:r>
              <w:rPr>
                <w:rFonts w:hint="eastAsia"/>
                <w:color w:val="auto"/>
                <w:lang w:val="en-US" w:eastAsia="zh-CN"/>
              </w:rPr>
              <w:t>3、课程知识图谱管理</w:t>
            </w:r>
          </w:p>
          <w:p w14:paraId="5FB7CC76">
            <w:pPr>
              <w:keepNext w:val="0"/>
              <w:keepLines w:val="0"/>
              <w:widowControl/>
              <w:suppressLineNumbers w:val="0"/>
              <w:spacing w:line="360" w:lineRule="exact"/>
              <w:jc w:val="left"/>
              <w:textAlignment w:val="center"/>
              <w:rPr>
                <w:rFonts w:hint="eastAsia"/>
                <w:color w:val="auto"/>
                <w:lang w:val="en-US" w:eastAsia="zh-CN"/>
              </w:rPr>
            </w:pPr>
            <w:r>
              <w:rPr>
                <w:rFonts w:hint="eastAsia"/>
                <w:color w:val="auto"/>
                <w:lang w:val="en-US" w:eastAsia="zh-CN"/>
              </w:rPr>
              <w:t>（1）支持知识点之间进行前置关系、后置关系、关联关系的设置；</w:t>
            </w:r>
          </w:p>
          <w:p w14:paraId="24756D22">
            <w:pPr>
              <w:keepNext w:val="0"/>
              <w:keepLines w:val="0"/>
              <w:widowControl/>
              <w:suppressLineNumbers w:val="0"/>
              <w:spacing w:line="360" w:lineRule="exact"/>
              <w:jc w:val="left"/>
              <w:textAlignment w:val="center"/>
              <w:rPr>
                <w:rFonts w:hint="eastAsia"/>
                <w:color w:val="auto"/>
                <w:lang w:val="en-US" w:eastAsia="zh-CN"/>
              </w:rPr>
            </w:pPr>
            <w:r>
              <w:rPr>
                <w:rFonts w:hint="eastAsia"/>
                <w:color w:val="auto"/>
                <w:lang w:val="en-US" w:eastAsia="zh-CN"/>
              </w:rPr>
              <w:t>（2）支持关联关系自定义，可进行添加描述并显示在图谱页面；</w:t>
            </w:r>
          </w:p>
          <w:p w14:paraId="71130BED">
            <w:pPr>
              <w:keepNext w:val="0"/>
              <w:keepLines w:val="0"/>
              <w:widowControl/>
              <w:suppressLineNumbers w:val="0"/>
              <w:spacing w:line="360" w:lineRule="exact"/>
              <w:jc w:val="left"/>
              <w:textAlignment w:val="center"/>
              <w:rPr>
                <w:rFonts w:hint="eastAsia"/>
                <w:color w:val="auto"/>
                <w:lang w:val="en-US" w:eastAsia="zh-CN"/>
              </w:rPr>
            </w:pPr>
            <w:r>
              <w:rPr>
                <w:rFonts w:hint="eastAsia"/>
                <w:color w:val="auto"/>
                <w:lang w:val="en-US" w:eastAsia="zh-CN"/>
              </w:rPr>
              <w:t>（3）支持给知识点打标签，自定义标签内容，支持同一个支持点标记多个标签；</w:t>
            </w:r>
          </w:p>
          <w:p w14:paraId="175D9B6C">
            <w:pPr>
              <w:keepNext w:val="0"/>
              <w:keepLines w:val="0"/>
              <w:widowControl/>
              <w:suppressLineNumbers w:val="0"/>
              <w:spacing w:line="360" w:lineRule="exact"/>
              <w:jc w:val="left"/>
              <w:textAlignment w:val="center"/>
              <w:rPr>
                <w:rFonts w:hint="eastAsia"/>
                <w:color w:val="auto"/>
                <w:lang w:val="en-US" w:eastAsia="zh-CN"/>
              </w:rPr>
            </w:pPr>
            <w:r>
              <w:rPr>
                <w:rFonts w:hint="eastAsia"/>
                <w:color w:val="auto"/>
                <w:lang w:val="en-US" w:eastAsia="zh-CN"/>
              </w:rPr>
              <w:t>（4）支持引用后台教务课程的知识图谱先进行审核，审核通过才允许引用，并记录引用次数；</w:t>
            </w:r>
          </w:p>
          <w:p w14:paraId="035B5217">
            <w:pPr>
              <w:keepNext w:val="0"/>
              <w:keepLines w:val="0"/>
              <w:widowControl/>
              <w:suppressLineNumbers w:val="0"/>
              <w:spacing w:line="360" w:lineRule="exact"/>
              <w:jc w:val="left"/>
              <w:textAlignment w:val="center"/>
              <w:rPr>
                <w:rFonts w:hint="eastAsia"/>
                <w:color w:val="auto"/>
                <w:lang w:val="en-US" w:eastAsia="zh-CN"/>
              </w:rPr>
            </w:pPr>
            <w:r>
              <w:rPr>
                <w:rFonts w:hint="eastAsia"/>
                <w:color w:val="auto"/>
                <w:lang w:val="en-US" w:eastAsia="zh-CN"/>
              </w:rPr>
              <w:t>（5）支持教师调整知识点在课程空间菜单栏的显示顺序；</w:t>
            </w:r>
          </w:p>
          <w:p w14:paraId="495F7C7A">
            <w:pPr>
              <w:keepNext w:val="0"/>
              <w:keepLines w:val="0"/>
              <w:widowControl/>
              <w:suppressLineNumbers w:val="0"/>
              <w:spacing w:line="360" w:lineRule="exact"/>
              <w:jc w:val="left"/>
              <w:textAlignment w:val="center"/>
              <w:rPr>
                <w:rFonts w:hint="eastAsia"/>
                <w:color w:val="auto"/>
                <w:lang w:val="en-US" w:eastAsia="zh-CN"/>
              </w:rPr>
            </w:pPr>
            <w:r>
              <w:rPr>
                <w:rFonts w:hint="eastAsia"/>
                <w:color w:val="auto"/>
                <w:lang w:val="en-US" w:eastAsia="zh-CN"/>
              </w:rPr>
              <w:t>（6）跨课知识点支持用户通过点击实现一键跳转。</w:t>
            </w:r>
          </w:p>
          <w:p w14:paraId="601D37E7">
            <w:pPr>
              <w:keepNext w:val="0"/>
              <w:keepLines w:val="0"/>
              <w:widowControl/>
              <w:suppressLineNumbers w:val="0"/>
              <w:spacing w:line="360" w:lineRule="exact"/>
              <w:jc w:val="left"/>
              <w:textAlignment w:val="center"/>
              <w:rPr>
                <w:rFonts w:hint="eastAsia"/>
                <w:color w:val="auto"/>
                <w:lang w:val="en-US" w:eastAsia="zh-CN"/>
              </w:rPr>
            </w:pPr>
            <w:r>
              <w:rPr>
                <w:rFonts w:hint="eastAsia"/>
                <w:color w:val="auto"/>
                <w:lang w:val="en-US" w:eastAsia="zh-CN"/>
              </w:rPr>
              <w:t>（7）支持点击知识点后，其父级知识点节点高亮显示。</w:t>
            </w:r>
          </w:p>
          <w:p w14:paraId="42048598">
            <w:pPr>
              <w:keepNext w:val="0"/>
              <w:keepLines w:val="0"/>
              <w:widowControl/>
              <w:suppressLineNumbers w:val="0"/>
              <w:spacing w:line="360" w:lineRule="exact"/>
              <w:jc w:val="left"/>
              <w:textAlignment w:val="center"/>
              <w:rPr>
                <w:rFonts w:hint="eastAsia"/>
                <w:color w:val="auto"/>
                <w:lang w:val="en-US" w:eastAsia="zh-CN"/>
              </w:rPr>
            </w:pPr>
            <w:r>
              <w:rPr>
                <w:rFonts w:hint="eastAsia"/>
                <w:color w:val="auto"/>
                <w:lang w:val="en-US" w:eastAsia="zh-CN"/>
              </w:rPr>
              <w:t>（8）支持对已删除知识点资源的实时更新。</w:t>
            </w:r>
          </w:p>
          <w:p w14:paraId="7394EF82">
            <w:pPr>
              <w:keepNext w:val="0"/>
              <w:keepLines w:val="0"/>
              <w:widowControl/>
              <w:suppressLineNumbers w:val="0"/>
              <w:spacing w:line="360" w:lineRule="exact"/>
              <w:jc w:val="left"/>
              <w:textAlignment w:val="center"/>
              <w:rPr>
                <w:rFonts w:hint="eastAsia"/>
                <w:color w:val="auto"/>
                <w:lang w:val="en-US" w:eastAsia="zh-CN"/>
              </w:rPr>
            </w:pPr>
            <w:r>
              <w:rPr>
                <w:rFonts w:hint="eastAsia"/>
                <w:color w:val="auto"/>
                <w:lang w:val="en-US" w:eastAsia="zh-CN"/>
              </w:rPr>
              <w:t>（9）具备附加标签功能，能够实现知识点的分类和标识，支持知识点设定重点、难点以及考点等标签，同时支持用户自定义标签名称。</w:t>
            </w:r>
          </w:p>
          <w:p w14:paraId="1188751E">
            <w:pPr>
              <w:keepNext w:val="0"/>
              <w:keepLines w:val="0"/>
              <w:widowControl/>
              <w:suppressLineNumbers w:val="0"/>
              <w:spacing w:line="360" w:lineRule="exact"/>
              <w:jc w:val="left"/>
              <w:textAlignment w:val="center"/>
              <w:rPr>
                <w:rFonts w:hint="eastAsia"/>
                <w:color w:val="auto"/>
                <w:lang w:val="en-US" w:eastAsia="zh-CN"/>
              </w:rPr>
            </w:pPr>
            <w:r>
              <w:rPr>
                <w:rFonts w:hint="eastAsia"/>
                <w:color w:val="auto"/>
                <w:lang w:val="en-US" w:eastAsia="zh-CN"/>
              </w:rPr>
              <w:t>（10）支持知识点被赋予多种分类属性，包括事实性、概念性、程序性、元认知等。</w:t>
            </w:r>
          </w:p>
          <w:p w14:paraId="6F1854BC">
            <w:pPr>
              <w:keepNext w:val="0"/>
              <w:keepLines w:val="0"/>
              <w:widowControl/>
              <w:suppressLineNumbers w:val="0"/>
              <w:spacing w:line="360" w:lineRule="exact"/>
              <w:jc w:val="left"/>
              <w:textAlignment w:val="center"/>
              <w:rPr>
                <w:rFonts w:hint="eastAsia"/>
                <w:color w:val="auto"/>
                <w:lang w:val="en-US" w:eastAsia="zh-CN"/>
              </w:rPr>
            </w:pPr>
            <w:r>
              <w:rPr>
                <w:rFonts w:hint="eastAsia"/>
                <w:color w:val="auto"/>
                <w:lang w:val="en-US" w:eastAsia="zh-CN"/>
              </w:rPr>
              <w:t>4、课程知识图谱展示</w:t>
            </w:r>
          </w:p>
          <w:p w14:paraId="6B2E6B54">
            <w:pPr>
              <w:keepNext w:val="0"/>
              <w:keepLines w:val="0"/>
              <w:widowControl/>
              <w:suppressLineNumbers w:val="0"/>
              <w:spacing w:line="360" w:lineRule="exact"/>
              <w:jc w:val="left"/>
              <w:textAlignment w:val="center"/>
              <w:rPr>
                <w:rFonts w:hint="eastAsia"/>
                <w:color w:val="auto"/>
                <w:lang w:val="en-US" w:eastAsia="zh-CN"/>
              </w:rPr>
            </w:pPr>
            <w:r>
              <w:rPr>
                <w:rFonts w:hint="eastAsia"/>
                <w:color w:val="auto"/>
                <w:lang w:val="en-US" w:eastAsia="zh-CN"/>
              </w:rPr>
              <w:t>（1）系统支持根据知识树的关联关系，自动生成知识图谱；并在图谱页面以连线节点方式进行展示；</w:t>
            </w:r>
          </w:p>
          <w:p w14:paraId="52BFE983">
            <w:pPr>
              <w:keepNext w:val="0"/>
              <w:keepLines w:val="0"/>
              <w:widowControl/>
              <w:suppressLineNumbers w:val="0"/>
              <w:spacing w:line="360" w:lineRule="exact"/>
              <w:jc w:val="left"/>
              <w:textAlignment w:val="center"/>
              <w:rPr>
                <w:rFonts w:hint="eastAsia"/>
                <w:color w:val="auto"/>
                <w:lang w:val="en-US" w:eastAsia="zh-CN"/>
              </w:rPr>
            </w:pPr>
            <w:r>
              <w:rPr>
                <w:rFonts w:hint="eastAsia"/>
                <w:color w:val="auto"/>
                <w:lang w:val="en-US" w:eastAsia="zh-CN"/>
              </w:rPr>
              <w:t>（2）支持按照知识点的关系属性（父子、关联、前后置关系）联动筛选；</w:t>
            </w:r>
          </w:p>
          <w:p w14:paraId="67D6E15F">
            <w:pPr>
              <w:keepNext w:val="0"/>
              <w:keepLines w:val="0"/>
              <w:widowControl/>
              <w:suppressLineNumbers w:val="0"/>
              <w:spacing w:line="360" w:lineRule="exact"/>
              <w:jc w:val="left"/>
              <w:textAlignment w:val="center"/>
              <w:rPr>
                <w:rFonts w:hint="eastAsia"/>
                <w:color w:val="auto"/>
                <w:lang w:val="en-US" w:eastAsia="zh-CN"/>
              </w:rPr>
            </w:pPr>
            <w:r>
              <w:rPr>
                <w:rFonts w:hint="eastAsia"/>
                <w:color w:val="auto"/>
                <w:lang w:val="en-US" w:eastAsia="zh-CN"/>
              </w:rPr>
              <w:t>（3）支持按照知识点和标签两个维度进行知识点的筛选查看；</w:t>
            </w:r>
          </w:p>
          <w:p w14:paraId="154349FA">
            <w:pPr>
              <w:keepNext w:val="0"/>
              <w:keepLines w:val="0"/>
              <w:widowControl/>
              <w:suppressLineNumbers w:val="0"/>
              <w:spacing w:line="360" w:lineRule="exact"/>
              <w:jc w:val="left"/>
              <w:textAlignment w:val="center"/>
              <w:rPr>
                <w:rFonts w:hint="eastAsia"/>
                <w:color w:val="auto"/>
                <w:lang w:val="en-US" w:eastAsia="zh-CN"/>
              </w:rPr>
            </w:pPr>
            <w:r>
              <w:rPr>
                <w:rFonts w:hint="eastAsia"/>
                <w:color w:val="auto"/>
                <w:lang w:val="en-US" w:eastAsia="zh-CN"/>
              </w:rPr>
              <w:t>（4）支持教师端显示知识点统计卡片，点击对应知识点可以查看知识图谱建设情况以及学生学习情况；</w:t>
            </w:r>
          </w:p>
          <w:p w14:paraId="6249733A">
            <w:pPr>
              <w:keepNext w:val="0"/>
              <w:keepLines w:val="0"/>
              <w:widowControl/>
              <w:suppressLineNumbers w:val="0"/>
              <w:spacing w:line="360" w:lineRule="exact"/>
              <w:jc w:val="left"/>
              <w:textAlignment w:val="center"/>
              <w:rPr>
                <w:rFonts w:hint="eastAsia"/>
                <w:color w:val="auto"/>
                <w:lang w:val="en-US" w:eastAsia="zh-CN"/>
              </w:rPr>
            </w:pPr>
            <w:r>
              <w:rPr>
                <w:rFonts w:hint="eastAsia"/>
                <w:color w:val="auto"/>
                <w:lang w:val="en-US" w:eastAsia="zh-CN"/>
              </w:rPr>
              <w:t>（5）支持智能生成学科/专业知识图谱，直观展示课程的点以及跨课程的知识点相关关系帮助交叉学科以及整合课程的发现与规划；</w:t>
            </w:r>
          </w:p>
          <w:p w14:paraId="00D7D86B">
            <w:pPr>
              <w:keepNext w:val="0"/>
              <w:keepLines w:val="0"/>
              <w:widowControl/>
              <w:suppressLineNumbers w:val="0"/>
              <w:spacing w:line="360" w:lineRule="exact"/>
              <w:jc w:val="left"/>
              <w:textAlignment w:val="center"/>
              <w:rPr>
                <w:rFonts w:hint="eastAsia"/>
                <w:color w:val="auto"/>
                <w:lang w:val="en-US" w:eastAsia="zh-CN"/>
              </w:rPr>
            </w:pPr>
            <w:r>
              <w:rPr>
                <w:rFonts w:hint="eastAsia"/>
                <w:color w:val="auto"/>
                <w:lang w:val="en-US" w:eastAsia="zh-CN"/>
              </w:rPr>
              <w:t>（6）支持知识图谱的显示展开收起功能，默认显示父级知识点，点击显示子级知识点；</w:t>
            </w:r>
          </w:p>
          <w:p w14:paraId="4B8040A8">
            <w:pPr>
              <w:keepNext w:val="0"/>
              <w:keepLines w:val="0"/>
              <w:widowControl/>
              <w:suppressLineNumbers w:val="0"/>
              <w:spacing w:line="360" w:lineRule="exact"/>
              <w:jc w:val="left"/>
              <w:textAlignment w:val="center"/>
              <w:rPr>
                <w:rFonts w:hint="eastAsia"/>
                <w:color w:val="auto"/>
                <w:lang w:val="en-US" w:eastAsia="zh-CN"/>
              </w:rPr>
            </w:pPr>
            <w:r>
              <w:rPr>
                <w:rFonts w:hint="eastAsia"/>
                <w:color w:val="auto"/>
                <w:lang w:val="en-US" w:eastAsia="zh-CN"/>
              </w:rPr>
              <w:t>（7）教师端在图谱上支持显示所有知识点的综合统计情况卡片；</w:t>
            </w:r>
          </w:p>
          <w:p w14:paraId="1A0ABD32">
            <w:pPr>
              <w:keepNext w:val="0"/>
              <w:keepLines w:val="0"/>
              <w:widowControl/>
              <w:suppressLineNumbers w:val="0"/>
              <w:spacing w:line="360" w:lineRule="exact"/>
              <w:jc w:val="left"/>
              <w:textAlignment w:val="center"/>
              <w:rPr>
                <w:rFonts w:hint="eastAsia"/>
                <w:color w:val="auto"/>
                <w:lang w:val="en-US" w:eastAsia="zh-CN"/>
              </w:rPr>
            </w:pPr>
            <w:r>
              <w:rPr>
                <w:rFonts w:hint="eastAsia"/>
                <w:color w:val="auto"/>
                <w:lang w:val="en-US" w:eastAsia="zh-CN"/>
              </w:rPr>
              <w:t>（8）持显示教师端自定义图谱样式，并进行配色方案切换展示。</w:t>
            </w:r>
          </w:p>
          <w:p w14:paraId="7DA16B6D">
            <w:pPr>
              <w:keepNext w:val="0"/>
              <w:keepLines w:val="0"/>
              <w:widowControl/>
              <w:suppressLineNumbers w:val="0"/>
              <w:spacing w:line="360" w:lineRule="exact"/>
              <w:jc w:val="left"/>
              <w:textAlignment w:val="center"/>
              <w:rPr>
                <w:rFonts w:hint="eastAsia"/>
                <w:color w:val="auto"/>
                <w:lang w:val="en-US" w:eastAsia="zh-CN"/>
              </w:rPr>
            </w:pPr>
            <w:r>
              <w:rPr>
                <w:rFonts w:hint="eastAsia"/>
                <w:color w:val="auto"/>
                <w:lang w:val="en-US" w:eastAsia="zh-CN"/>
              </w:rPr>
              <w:t>（9）具备层级筛选功能，支持用户通过层级筛选查看相关知识点，方便用户对支持点的查看；</w:t>
            </w:r>
          </w:p>
          <w:p w14:paraId="44947288">
            <w:pPr>
              <w:keepNext w:val="0"/>
              <w:keepLines w:val="0"/>
              <w:widowControl/>
              <w:suppressLineNumbers w:val="0"/>
              <w:spacing w:line="360" w:lineRule="exact"/>
              <w:jc w:val="left"/>
              <w:textAlignment w:val="center"/>
              <w:rPr>
                <w:rFonts w:hint="eastAsia"/>
                <w:color w:val="auto"/>
                <w:lang w:val="en-US" w:eastAsia="zh-CN"/>
              </w:rPr>
            </w:pPr>
            <w:r>
              <w:rPr>
                <w:rFonts w:hint="eastAsia"/>
                <w:color w:val="auto"/>
                <w:lang w:val="en-US" w:eastAsia="zh-CN"/>
              </w:rPr>
              <w:t>（10）支持通过标签、层级、认知维度、分类等多维度知识属性筛选知识图谱进行展示，通知支持是否显示管理关系；</w:t>
            </w:r>
          </w:p>
          <w:p w14:paraId="709BD334">
            <w:pPr>
              <w:keepNext w:val="0"/>
              <w:keepLines w:val="0"/>
              <w:widowControl/>
              <w:suppressLineNumbers w:val="0"/>
              <w:spacing w:line="360" w:lineRule="exact"/>
              <w:jc w:val="left"/>
              <w:textAlignment w:val="center"/>
              <w:rPr>
                <w:rFonts w:hint="eastAsia"/>
                <w:color w:val="auto"/>
                <w:lang w:val="en-US" w:eastAsia="zh-CN"/>
              </w:rPr>
            </w:pPr>
            <w:r>
              <w:rPr>
                <w:rFonts w:hint="eastAsia"/>
                <w:color w:val="auto"/>
                <w:lang w:val="en-US" w:eastAsia="zh-CN"/>
              </w:rPr>
              <w:t>（11）具备图谱模式导出功能，支持导出当前图谱显示结果，也可通过筛选检索后导出对应结果页面；</w:t>
            </w:r>
          </w:p>
          <w:p w14:paraId="0B79EC3E">
            <w:pPr>
              <w:keepNext w:val="0"/>
              <w:keepLines w:val="0"/>
              <w:widowControl/>
              <w:suppressLineNumbers w:val="0"/>
              <w:spacing w:line="360" w:lineRule="exact"/>
              <w:jc w:val="left"/>
              <w:textAlignment w:val="center"/>
              <w:rPr>
                <w:rFonts w:hint="eastAsia"/>
                <w:color w:val="auto"/>
                <w:lang w:val="en-US" w:eastAsia="zh-CN"/>
              </w:rPr>
            </w:pPr>
            <w:r>
              <w:rPr>
                <w:rFonts w:hint="eastAsia"/>
                <w:color w:val="auto"/>
                <w:lang w:val="en-US" w:eastAsia="zh-CN"/>
              </w:rPr>
              <w:t>（12）支持思维导图模式展示图谱内容，支持切换不同的结构形式查看以及检索知识点快速查找；同时思维导图支持编辑模式，可进行操作的回退前进，知识点的增删改，以及属性编辑；支持教师和学生在思维导图模式下查看知识点概览卡片，包括知识概况、关联资源、关联试题、平均完成率、平均掌握率以及知识点分析等教学统计数据查看；</w:t>
            </w:r>
          </w:p>
          <w:p w14:paraId="6470DAC5">
            <w:pPr>
              <w:keepNext w:val="0"/>
              <w:keepLines w:val="0"/>
              <w:widowControl/>
              <w:suppressLineNumbers w:val="0"/>
              <w:spacing w:line="360" w:lineRule="exact"/>
              <w:jc w:val="left"/>
              <w:textAlignment w:val="center"/>
              <w:rPr>
                <w:rFonts w:hint="eastAsia"/>
                <w:color w:val="auto"/>
                <w:lang w:val="en-US" w:eastAsia="zh-CN"/>
              </w:rPr>
            </w:pPr>
            <w:r>
              <w:rPr>
                <w:rFonts w:hint="eastAsia"/>
                <w:color w:val="auto"/>
                <w:lang w:val="en-US" w:eastAsia="zh-CN"/>
              </w:rPr>
              <w:t>（13）支持大纲模式展示图谱内容，支持添加子级知识点，可以进行知识点关系的管理，支持编辑标签属性，支持以Excel形式输出图谱内容；</w:t>
            </w:r>
          </w:p>
          <w:p w14:paraId="23A14367">
            <w:pPr>
              <w:keepNext w:val="0"/>
              <w:keepLines w:val="0"/>
              <w:widowControl/>
              <w:suppressLineNumbers w:val="0"/>
              <w:spacing w:line="360" w:lineRule="exact"/>
              <w:jc w:val="left"/>
              <w:textAlignment w:val="center"/>
              <w:rPr>
                <w:rFonts w:hint="eastAsia"/>
                <w:color w:val="auto"/>
                <w:lang w:val="en-US" w:eastAsia="zh-CN"/>
              </w:rPr>
            </w:pPr>
            <w:r>
              <w:rPr>
                <w:rFonts w:hint="eastAsia"/>
                <w:color w:val="auto"/>
                <w:lang w:val="en-US" w:eastAsia="zh-CN"/>
              </w:rPr>
              <w:t>（14）图谱模式支持集合显示标识，支持用户自定义集合标识。</w:t>
            </w:r>
          </w:p>
          <w:p w14:paraId="0493AA2D">
            <w:pPr>
              <w:keepNext w:val="0"/>
              <w:keepLines w:val="0"/>
              <w:widowControl/>
              <w:suppressLineNumbers w:val="0"/>
              <w:spacing w:line="360" w:lineRule="exact"/>
              <w:jc w:val="left"/>
              <w:textAlignment w:val="center"/>
              <w:rPr>
                <w:rFonts w:hint="eastAsia"/>
                <w:color w:val="auto"/>
                <w:lang w:val="en-US" w:eastAsia="zh-CN"/>
              </w:rPr>
            </w:pPr>
            <w:r>
              <w:rPr>
                <w:rFonts w:hint="eastAsia"/>
                <w:color w:val="auto"/>
                <w:lang w:val="en-US" w:eastAsia="zh-CN"/>
              </w:rPr>
              <w:t>（15）问题图谱模块，支持教师进行问题图谱建设（支持自定义名称及描述），添加问题卡片，同一层级的卡片支持拖动移动，拖动连线串联及删除连接等快捷操作，同时可进行标签以及知识点的关联关系建立；支持查看此问题关联的知识点小图谱，基于问题支线进行知识串联，能更好的进行同一问题场景下的知识学习。支持用户通过模板编辑问题图谱数据，以及导出线上的问题图谱数据。</w:t>
            </w:r>
          </w:p>
          <w:p w14:paraId="292303E5">
            <w:pPr>
              <w:keepNext w:val="0"/>
              <w:keepLines w:val="0"/>
              <w:widowControl/>
              <w:suppressLineNumbers w:val="0"/>
              <w:spacing w:line="360" w:lineRule="exact"/>
              <w:jc w:val="left"/>
              <w:textAlignment w:val="center"/>
              <w:rPr>
                <w:rFonts w:hint="eastAsia"/>
                <w:color w:val="auto"/>
                <w:lang w:val="en-US" w:eastAsia="zh-CN"/>
              </w:rPr>
            </w:pPr>
            <w:r>
              <w:rPr>
                <w:rFonts w:hint="eastAsia"/>
                <w:color w:val="auto"/>
                <w:lang w:val="en-US" w:eastAsia="zh-CN"/>
              </w:rPr>
              <w:t>（16）目标图谱模块，支持后台编辑的课程目标中选取所需的课程目标进行添加，将目标与知识点关联，便于用户以成果导向进行学习。课程达成度、课程目标达成度、课程目标关联知识点个数，统计数据可视化，便于用户快捷查看学习进程。</w:t>
            </w:r>
          </w:p>
          <w:p w14:paraId="41C20C65">
            <w:pPr>
              <w:keepNext w:val="0"/>
              <w:keepLines w:val="0"/>
              <w:widowControl/>
              <w:suppressLineNumbers w:val="0"/>
              <w:spacing w:line="360" w:lineRule="exact"/>
              <w:jc w:val="left"/>
              <w:textAlignment w:val="center"/>
              <w:rPr>
                <w:rFonts w:hint="eastAsia"/>
                <w:color w:val="auto"/>
                <w:lang w:val="en-US" w:eastAsia="zh-CN"/>
              </w:rPr>
            </w:pPr>
            <w:r>
              <w:rPr>
                <w:rFonts w:hint="eastAsia"/>
                <w:color w:val="auto"/>
                <w:lang w:val="en-US" w:eastAsia="zh-CN"/>
              </w:rPr>
              <w:t>（17）课程知识图谱门户支持自定义显隐控制，可对课程体系、知识图谱、知识关系等进行自定义显隐设置。</w:t>
            </w:r>
          </w:p>
          <w:p w14:paraId="7A5FC90E">
            <w:pPr>
              <w:keepNext w:val="0"/>
              <w:keepLines w:val="0"/>
              <w:widowControl/>
              <w:suppressLineNumbers w:val="0"/>
              <w:spacing w:line="360" w:lineRule="exact"/>
              <w:jc w:val="left"/>
              <w:textAlignment w:val="center"/>
              <w:rPr>
                <w:rFonts w:hint="eastAsia"/>
                <w:color w:val="auto"/>
                <w:lang w:val="en-US" w:eastAsia="zh-CN"/>
              </w:rPr>
            </w:pPr>
            <w:r>
              <w:rPr>
                <w:rFonts w:hint="eastAsia"/>
                <w:color w:val="auto"/>
                <w:lang w:val="en-US" w:eastAsia="zh-CN"/>
              </w:rPr>
              <w:t>（18）知识点详情页，支持章节、课程资料、试题等资料的预览；</w:t>
            </w:r>
          </w:p>
          <w:p w14:paraId="3133C65D">
            <w:pPr>
              <w:keepNext w:val="0"/>
              <w:keepLines w:val="0"/>
              <w:widowControl/>
              <w:suppressLineNumbers w:val="0"/>
              <w:spacing w:line="360" w:lineRule="exact"/>
              <w:jc w:val="left"/>
              <w:textAlignment w:val="center"/>
              <w:rPr>
                <w:rFonts w:hint="eastAsia"/>
                <w:color w:val="auto"/>
                <w:lang w:val="en-US" w:eastAsia="zh-CN"/>
              </w:rPr>
            </w:pPr>
            <w:r>
              <w:rPr>
                <w:rFonts w:hint="eastAsia"/>
                <w:color w:val="auto"/>
                <w:lang w:val="en-US" w:eastAsia="zh-CN"/>
              </w:rPr>
              <w:t>（19）支持问题图谱开启探索模式，支持问题图谱讨论区创建话题。</w:t>
            </w:r>
          </w:p>
          <w:p w14:paraId="2CE2A435">
            <w:pPr>
              <w:keepNext w:val="0"/>
              <w:keepLines w:val="0"/>
              <w:widowControl/>
              <w:suppressLineNumbers w:val="0"/>
              <w:spacing w:line="360" w:lineRule="exact"/>
              <w:jc w:val="left"/>
              <w:textAlignment w:val="center"/>
              <w:rPr>
                <w:rFonts w:hint="eastAsia"/>
                <w:color w:val="auto"/>
                <w:lang w:val="en-US" w:eastAsia="zh-CN"/>
              </w:rPr>
            </w:pPr>
            <w:r>
              <w:rPr>
                <w:rFonts w:hint="eastAsia"/>
                <w:color w:val="auto"/>
                <w:lang w:val="en-US" w:eastAsia="zh-CN"/>
              </w:rPr>
              <w:t>（20）提供多种图谱展示形式，包括导航模式、全局模式等，以适应不同用户对信息获取深度和广度的需求。</w:t>
            </w:r>
          </w:p>
          <w:p w14:paraId="4393DDD2">
            <w:pPr>
              <w:keepNext w:val="0"/>
              <w:keepLines w:val="0"/>
              <w:widowControl/>
              <w:suppressLineNumbers w:val="0"/>
              <w:spacing w:line="360" w:lineRule="exact"/>
              <w:jc w:val="left"/>
              <w:textAlignment w:val="center"/>
              <w:rPr>
                <w:rFonts w:hint="eastAsia"/>
                <w:color w:val="auto"/>
                <w:lang w:val="en-US" w:eastAsia="zh-CN"/>
              </w:rPr>
            </w:pPr>
            <w:r>
              <w:rPr>
                <w:rFonts w:hint="eastAsia"/>
                <w:color w:val="auto"/>
                <w:lang w:val="en-US" w:eastAsia="zh-CN"/>
              </w:rPr>
              <w:t>三、知识图谱的应用</w:t>
            </w:r>
          </w:p>
          <w:p w14:paraId="367B83C7">
            <w:pPr>
              <w:keepNext w:val="0"/>
              <w:keepLines w:val="0"/>
              <w:widowControl/>
              <w:suppressLineNumbers w:val="0"/>
              <w:spacing w:line="360" w:lineRule="exact"/>
              <w:jc w:val="left"/>
              <w:textAlignment w:val="center"/>
              <w:rPr>
                <w:rFonts w:hint="eastAsia"/>
                <w:color w:val="auto"/>
                <w:lang w:val="en-US" w:eastAsia="zh-CN"/>
              </w:rPr>
            </w:pPr>
            <w:r>
              <w:rPr>
                <w:rFonts w:hint="eastAsia"/>
                <w:color w:val="auto"/>
                <w:lang w:val="en-US" w:eastAsia="zh-CN"/>
              </w:rPr>
              <w:t>1、资源管理</w:t>
            </w:r>
          </w:p>
          <w:p w14:paraId="64AF69E8">
            <w:pPr>
              <w:keepNext w:val="0"/>
              <w:keepLines w:val="0"/>
              <w:widowControl/>
              <w:suppressLineNumbers w:val="0"/>
              <w:spacing w:line="360" w:lineRule="exact"/>
              <w:jc w:val="left"/>
              <w:textAlignment w:val="center"/>
              <w:rPr>
                <w:rFonts w:hint="eastAsia"/>
                <w:color w:val="auto"/>
                <w:lang w:val="en-US" w:eastAsia="zh-CN"/>
              </w:rPr>
            </w:pPr>
            <w:r>
              <w:rPr>
                <w:rFonts w:hint="eastAsia"/>
                <w:color w:val="auto"/>
                <w:lang w:val="en-US" w:eastAsia="zh-CN"/>
              </w:rPr>
              <w:t>（1）支持批量对课程资料标记知识点；</w:t>
            </w:r>
          </w:p>
          <w:p w14:paraId="47ACFB3A">
            <w:pPr>
              <w:keepNext w:val="0"/>
              <w:keepLines w:val="0"/>
              <w:widowControl/>
              <w:suppressLineNumbers w:val="0"/>
              <w:spacing w:line="360" w:lineRule="exact"/>
              <w:jc w:val="left"/>
              <w:textAlignment w:val="center"/>
              <w:rPr>
                <w:rFonts w:hint="eastAsia"/>
                <w:color w:val="auto"/>
                <w:lang w:val="en-US" w:eastAsia="zh-CN"/>
              </w:rPr>
            </w:pPr>
            <w:r>
              <w:rPr>
                <w:rFonts w:hint="eastAsia"/>
                <w:color w:val="auto"/>
                <w:lang w:val="en-US" w:eastAsia="zh-CN"/>
              </w:rPr>
              <w:t>（2）支持按知识点上传资源，并查看知识点关联资源数量，方便教师按知识点管理资源；</w:t>
            </w:r>
          </w:p>
          <w:p w14:paraId="5C76611E">
            <w:pPr>
              <w:keepNext w:val="0"/>
              <w:keepLines w:val="0"/>
              <w:widowControl/>
              <w:suppressLineNumbers w:val="0"/>
              <w:spacing w:line="360" w:lineRule="exact"/>
              <w:jc w:val="left"/>
              <w:textAlignment w:val="center"/>
              <w:rPr>
                <w:rFonts w:hint="eastAsia"/>
                <w:color w:val="auto"/>
                <w:lang w:val="en-US" w:eastAsia="zh-CN"/>
              </w:rPr>
            </w:pPr>
            <w:r>
              <w:rPr>
                <w:rFonts w:hint="eastAsia"/>
                <w:color w:val="auto"/>
                <w:lang w:val="en-US" w:eastAsia="zh-CN"/>
              </w:rPr>
              <w:t>（3）知识点卡片需具备资料添加功能，可通过添加资料关联建设知识点下相关课程资料及其他相关资源。</w:t>
            </w:r>
          </w:p>
          <w:p w14:paraId="0FC5C7BB">
            <w:pPr>
              <w:keepNext w:val="0"/>
              <w:keepLines w:val="0"/>
              <w:widowControl/>
              <w:suppressLineNumbers w:val="0"/>
              <w:spacing w:line="360" w:lineRule="exact"/>
              <w:jc w:val="left"/>
              <w:textAlignment w:val="center"/>
              <w:rPr>
                <w:rFonts w:hint="eastAsia"/>
                <w:color w:val="auto"/>
                <w:lang w:val="en-US" w:eastAsia="zh-CN"/>
              </w:rPr>
            </w:pPr>
            <w:r>
              <w:rPr>
                <w:rFonts w:hint="eastAsia"/>
                <w:color w:val="auto"/>
                <w:lang w:val="en-US" w:eastAsia="zh-CN"/>
              </w:rPr>
              <w:t>2、题库管理</w:t>
            </w:r>
          </w:p>
          <w:p w14:paraId="4539937D">
            <w:pPr>
              <w:keepNext w:val="0"/>
              <w:keepLines w:val="0"/>
              <w:widowControl/>
              <w:suppressLineNumbers w:val="0"/>
              <w:spacing w:line="360" w:lineRule="exact"/>
              <w:jc w:val="left"/>
              <w:textAlignment w:val="center"/>
              <w:rPr>
                <w:rFonts w:hint="eastAsia"/>
                <w:color w:val="auto"/>
                <w:lang w:val="en-US" w:eastAsia="zh-CN"/>
              </w:rPr>
            </w:pPr>
            <w:r>
              <w:rPr>
                <w:rFonts w:hint="eastAsia"/>
                <w:color w:val="auto"/>
                <w:lang w:val="en-US" w:eastAsia="zh-CN"/>
              </w:rPr>
              <w:t>（1）支持多种题型的创建管理，包括单选、多选、填空、判断、简答、名词解析、论述、计算、分录、连线、排序、完形填空、阅读理解、口语、听力等常见题型；</w:t>
            </w:r>
          </w:p>
          <w:p w14:paraId="4C534E50">
            <w:pPr>
              <w:keepNext w:val="0"/>
              <w:keepLines w:val="0"/>
              <w:widowControl/>
              <w:suppressLineNumbers w:val="0"/>
              <w:spacing w:line="360" w:lineRule="exact"/>
              <w:jc w:val="left"/>
              <w:textAlignment w:val="center"/>
              <w:rPr>
                <w:rFonts w:hint="eastAsia"/>
                <w:color w:val="auto"/>
                <w:lang w:val="en-US" w:eastAsia="zh-CN"/>
              </w:rPr>
            </w:pPr>
            <w:r>
              <w:rPr>
                <w:rFonts w:hint="eastAsia"/>
                <w:color w:val="auto"/>
                <w:lang w:val="en-US" w:eastAsia="zh-CN"/>
              </w:rPr>
              <w:t>（2）支持在创建或编辑题目时标记每道题对应的知识点标签，并支持按知识点筛选管理题目；</w:t>
            </w:r>
          </w:p>
          <w:p w14:paraId="56D014FF">
            <w:pPr>
              <w:keepNext w:val="0"/>
              <w:keepLines w:val="0"/>
              <w:widowControl/>
              <w:suppressLineNumbers w:val="0"/>
              <w:spacing w:line="360" w:lineRule="exact"/>
              <w:jc w:val="left"/>
              <w:textAlignment w:val="center"/>
              <w:rPr>
                <w:rFonts w:hint="eastAsia"/>
                <w:color w:val="auto"/>
                <w:lang w:val="en-US" w:eastAsia="zh-CN"/>
              </w:rPr>
            </w:pPr>
            <w:r>
              <w:rPr>
                <w:rFonts w:hint="eastAsia"/>
                <w:color w:val="auto"/>
                <w:lang w:val="en-US" w:eastAsia="zh-CN"/>
              </w:rPr>
              <w:t>（3）支持按模板批量导入题目时导入题目知识点；</w:t>
            </w:r>
          </w:p>
          <w:p w14:paraId="3D53EBA4">
            <w:pPr>
              <w:keepNext w:val="0"/>
              <w:keepLines w:val="0"/>
              <w:widowControl/>
              <w:suppressLineNumbers w:val="0"/>
              <w:spacing w:line="360" w:lineRule="exact"/>
              <w:jc w:val="left"/>
              <w:textAlignment w:val="center"/>
              <w:rPr>
                <w:rFonts w:hint="eastAsia"/>
                <w:color w:val="auto"/>
                <w:lang w:val="en-US" w:eastAsia="zh-CN"/>
              </w:rPr>
            </w:pPr>
            <w:r>
              <w:rPr>
                <w:rFonts w:hint="eastAsia"/>
                <w:color w:val="auto"/>
                <w:lang w:val="en-US" w:eastAsia="zh-CN"/>
              </w:rPr>
              <w:t>（4）支持批量编辑题目关联知识点；</w:t>
            </w:r>
          </w:p>
          <w:p w14:paraId="357E8BE6">
            <w:pPr>
              <w:keepNext w:val="0"/>
              <w:keepLines w:val="0"/>
              <w:widowControl/>
              <w:suppressLineNumbers w:val="0"/>
              <w:spacing w:line="360" w:lineRule="exact"/>
              <w:jc w:val="left"/>
              <w:textAlignment w:val="center"/>
              <w:rPr>
                <w:rFonts w:hint="eastAsia"/>
                <w:color w:val="auto"/>
                <w:lang w:val="en-US" w:eastAsia="zh-CN"/>
              </w:rPr>
            </w:pPr>
            <w:r>
              <w:rPr>
                <w:rFonts w:hint="eastAsia"/>
                <w:color w:val="auto"/>
                <w:lang w:val="en-US" w:eastAsia="zh-CN"/>
              </w:rPr>
              <w:t>（5）支持错题显示解析以及相关知识点并支持点击跳转知识点学习页面进行自适应学习；</w:t>
            </w:r>
          </w:p>
          <w:p w14:paraId="4E317E64">
            <w:pPr>
              <w:keepNext w:val="0"/>
              <w:keepLines w:val="0"/>
              <w:widowControl/>
              <w:suppressLineNumbers w:val="0"/>
              <w:spacing w:line="360" w:lineRule="exact"/>
              <w:jc w:val="left"/>
              <w:textAlignment w:val="center"/>
              <w:rPr>
                <w:rFonts w:hint="eastAsia"/>
                <w:color w:val="auto"/>
                <w:lang w:val="en-US" w:eastAsia="zh-CN"/>
              </w:rPr>
            </w:pPr>
            <w:r>
              <w:rPr>
                <w:rFonts w:hint="eastAsia"/>
                <w:color w:val="auto"/>
                <w:lang w:val="en-US" w:eastAsia="zh-CN"/>
              </w:rPr>
              <w:t>（6）题目关联知识点操作时系统支持智能推荐知识点，便于教师快速进行关联操作；</w:t>
            </w:r>
          </w:p>
          <w:p w14:paraId="644A14A5">
            <w:pPr>
              <w:keepNext w:val="0"/>
              <w:keepLines w:val="0"/>
              <w:widowControl/>
              <w:suppressLineNumbers w:val="0"/>
              <w:spacing w:line="360" w:lineRule="exact"/>
              <w:jc w:val="left"/>
              <w:textAlignment w:val="center"/>
              <w:rPr>
                <w:rFonts w:hint="eastAsia"/>
                <w:color w:val="auto"/>
                <w:lang w:val="en-US" w:eastAsia="zh-CN"/>
              </w:rPr>
            </w:pPr>
            <w:r>
              <w:rPr>
                <w:rFonts w:hint="eastAsia"/>
                <w:color w:val="auto"/>
                <w:lang w:val="en-US" w:eastAsia="zh-CN"/>
              </w:rPr>
              <w:t>（7）支持通过知识卡片直接添加当前知识点相关题目。</w:t>
            </w:r>
          </w:p>
          <w:p w14:paraId="24F294F2">
            <w:pPr>
              <w:keepNext w:val="0"/>
              <w:keepLines w:val="0"/>
              <w:widowControl/>
              <w:suppressLineNumbers w:val="0"/>
              <w:spacing w:line="360" w:lineRule="exact"/>
              <w:jc w:val="left"/>
              <w:textAlignment w:val="center"/>
              <w:rPr>
                <w:rFonts w:hint="eastAsia"/>
                <w:color w:val="auto"/>
                <w:lang w:val="en-US" w:eastAsia="zh-CN"/>
              </w:rPr>
            </w:pPr>
            <w:r>
              <w:rPr>
                <w:rFonts w:hint="eastAsia"/>
                <w:color w:val="auto"/>
                <w:lang w:val="en-US" w:eastAsia="zh-CN"/>
              </w:rPr>
              <w:t>3、作业管理</w:t>
            </w:r>
          </w:p>
          <w:p w14:paraId="2D673DF4">
            <w:pPr>
              <w:keepNext w:val="0"/>
              <w:keepLines w:val="0"/>
              <w:widowControl/>
              <w:suppressLineNumbers w:val="0"/>
              <w:spacing w:line="360" w:lineRule="exact"/>
              <w:jc w:val="left"/>
              <w:textAlignment w:val="center"/>
              <w:rPr>
                <w:rFonts w:hint="eastAsia"/>
                <w:color w:val="auto"/>
                <w:lang w:val="en-US" w:eastAsia="zh-CN"/>
              </w:rPr>
            </w:pPr>
            <w:r>
              <w:rPr>
                <w:rFonts w:hint="eastAsia"/>
                <w:color w:val="auto"/>
                <w:lang w:val="en-US" w:eastAsia="zh-CN"/>
              </w:rPr>
              <w:t>支持创建作业，添加题目打知识点标签，也支持从题库抽题按知识点抽题，组建带有知识点的作业发放给学生作答。</w:t>
            </w:r>
          </w:p>
          <w:p w14:paraId="221B3BC1">
            <w:pPr>
              <w:keepNext w:val="0"/>
              <w:keepLines w:val="0"/>
              <w:widowControl/>
              <w:suppressLineNumbers w:val="0"/>
              <w:spacing w:line="360" w:lineRule="exact"/>
              <w:jc w:val="left"/>
              <w:textAlignment w:val="center"/>
              <w:rPr>
                <w:rFonts w:hint="eastAsia"/>
                <w:color w:val="auto"/>
                <w:lang w:val="en-US" w:eastAsia="zh-CN"/>
              </w:rPr>
            </w:pPr>
            <w:r>
              <w:rPr>
                <w:rFonts w:hint="eastAsia"/>
                <w:color w:val="auto"/>
                <w:lang w:val="en-US" w:eastAsia="zh-CN"/>
              </w:rPr>
              <w:t>4、考试管理</w:t>
            </w:r>
          </w:p>
          <w:p w14:paraId="70CEE068">
            <w:pPr>
              <w:keepNext w:val="0"/>
              <w:keepLines w:val="0"/>
              <w:widowControl/>
              <w:suppressLineNumbers w:val="0"/>
              <w:spacing w:line="360" w:lineRule="exact"/>
              <w:jc w:val="left"/>
              <w:textAlignment w:val="center"/>
              <w:rPr>
                <w:rFonts w:hint="eastAsia"/>
                <w:color w:val="auto"/>
                <w:lang w:val="en-US" w:eastAsia="zh-CN"/>
              </w:rPr>
            </w:pPr>
            <w:r>
              <w:rPr>
                <w:rFonts w:hint="eastAsia"/>
                <w:color w:val="auto"/>
                <w:lang w:val="en-US" w:eastAsia="zh-CN"/>
              </w:rPr>
              <w:t>需支持手动组建考试试卷和智能组卷可以按知识点抽题，组建带有知识点的试卷发放给学生考试。</w:t>
            </w:r>
          </w:p>
          <w:p w14:paraId="29913CB2">
            <w:pPr>
              <w:keepNext w:val="0"/>
              <w:keepLines w:val="0"/>
              <w:widowControl/>
              <w:suppressLineNumbers w:val="0"/>
              <w:spacing w:line="360" w:lineRule="exact"/>
              <w:jc w:val="left"/>
              <w:textAlignment w:val="center"/>
              <w:rPr>
                <w:rFonts w:hint="eastAsia"/>
                <w:color w:val="auto"/>
                <w:lang w:val="en-US" w:eastAsia="zh-CN"/>
              </w:rPr>
            </w:pPr>
            <w:r>
              <w:rPr>
                <w:rFonts w:hint="eastAsia"/>
                <w:color w:val="auto"/>
                <w:lang w:val="en-US" w:eastAsia="zh-CN"/>
              </w:rPr>
              <w:t>5、学生端知识点学习</w:t>
            </w:r>
          </w:p>
          <w:p w14:paraId="6D3EC8D8">
            <w:pPr>
              <w:keepNext w:val="0"/>
              <w:keepLines w:val="0"/>
              <w:widowControl/>
              <w:suppressLineNumbers w:val="0"/>
              <w:spacing w:line="360" w:lineRule="exact"/>
              <w:jc w:val="left"/>
              <w:textAlignment w:val="center"/>
              <w:rPr>
                <w:rFonts w:hint="eastAsia"/>
                <w:color w:val="auto"/>
                <w:lang w:val="en-US" w:eastAsia="zh-CN"/>
              </w:rPr>
            </w:pPr>
            <w:r>
              <w:rPr>
                <w:rFonts w:hint="eastAsia"/>
                <w:color w:val="auto"/>
                <w:lang w:val="en-US" w:eastAsia="zh-CN"/>
              </w:rPr>
              <w:t>(1)支持学生查看课程知识图谱，并查看每个知识点的学习进度情况；</w:t>
            </w:r>
          </w:p>
          <w:p w14:paraId="580F9A75">
            <w:pPr>
              <w:keepNext w:val="0"/>
              <w:keepLines w:val="0"/>
              <w:widowControl/>
              <w:suppressLineNumbers w:val="0"/>
              <w:spacing w:line="360" w:lineRule="exact"/>
              <w:jc w:val="left"/>
              <w:textAlignment w:val="center"/>
              <w:rPr>
                <w:rFonts w:hint="eastAsia"/>
                <w:color w:val="auto"/>
                <w:lang w:val="en-US" w:eastAsia="zh-CN"/>
              </w:rPr>
            </w:pPr>
            <w:r>
              <w:rPr>
                <w:rFonts w:hint="eastAsia"/>
                <w:color w:val="auto"/>
                <w:lang w:val="en-US" w:eastAsia="zh-CN"/>
              </w:rPr>
              <w:t>(2)支持学生按知识点进行课程任务学习，观看课程视频，阅读课程资料等；</w:t>
            </w:r>
          </w:p>
          <w:p w14:paraId="76ACE327">
            <w:pPr>
              <w:keepNext w:val="0"/>
              <w:keepLines w:val="0"/>
              <w:widowControl/>
              <w:suppressLineNumbers w:val="0"/>
              <w:spacing w:line="360" w:lineRule="exact"/>
              <w:jc w:val="left"/>
              <w:textAlignment w:val="center"/>
              <w:rPr>
                <w:rFonts w:hint="eastAsia"/>
                <w:color w:val="auto"/>
                <w:lang w:val="en-US" w:eastAsia="zh-CN"/>
              </w:rPr>
            </w:pPr>
            <w:r>
              <w:rPr>
                <w:rFonts w:hint="eastAsia"/>
                <w:color w:val="auto"/>
                <w:lang w:val="en-US" w:eastAsia="zh-CN"/>
              </w:rPr>
              <w:t>(3)支持学生提交作业、考试，查看自己作答作业、考试题目的知识点掌握情况，并查看知识点推荐资源，巩固学习；</w:t>
            </w:r>
          </w:p>
          <w:p w14:paraId="189EFDA4">
            <w:pPr>
              <w:keepNext w:val="0"/>
              <w:keepLines w:val="0"/>
              <w:widowControl/>
              <w:suppressLineNumbers w:val="0"/>
              <w:spacing w:line="360" w:lineRule="exact"/>
              <w:jc w:val="left"/>
              <w:textAlignment w:val="center"/>
              <w:rPr>
                <w:rFonts w:hint="eastAsia"/>
                <w:color w:val="auto"/>
                <w:lang w:val="en-US" w:eastAsia="zh-CN"/>
              </w:rPr>
            </w:pPr>
            <w:r>
              <w:rPr>
                <w:rFonts w:hint="eastAsia"/>
                <w:color w:val="auto"/>
                <w:lang w:val="en-US" w:eastAsia="zh-CN"/>
              </w:rPr>
              <w:t>(4)支持学生按知识点从题库或错题本抽题，逐题自测。</w:t>
            </w:r>
          </w:p>
          <w:p w14:paraId="74363CE9">
            <w:pPr>
              <w:keepNext w:val="0"/>
              <w:keepLines w:val="0"/>
              <w:widowControl/>
              <w:suppressLineNumbers w:val="0"/>
              <w:spacing w:line="360" w:lineRule="exact"/>
              <w:jc w:val="left"/>
              <w:textAlignment w:val="center"/>
              <w:rPr>
                <w:rFonts w:hint="eastAsia"/>
                <w:color w:val="auto"/>
                <w:lang w:val="en-US" w:eastAsia="zh-CN"/>
              </w:rPr>
            </w:pPr>
            <w:r>
              <w:rPr>
                <w:rFonts w:hint="eastAsia"/>
                <w:color w:val="auto"/>
                <w:lang w:val="en-US" w:eastAsia="zh-CN"/>
              </w:rPr>
              <w:t>(5)支持学生自测时可以设置抽题范围，仅抽当前知识点以及前置知识点的题，避免抽到未开始学习的知识点试题；</w:t>
            </w:r>
          </w:p>
          <w:p w14:paraId="3B248C9B">
            <w:pPr>
              <w:keepNext w:val="0"/>
              <w:keepLines w:val="0"/>
              <w:widowControl/>
              <w:suppressLineNumbers w:val="0"/>
              <w:spacing w:line="360" w:lineRule="exact"/>
              <w:jc w:val="left"/>
              <w:textAlignment w:val="center"/>
              <w:rPr>
                <w:rFonts w:hint="eastAsia"/>
                <w:color w:val="auto"/>
                <w:lang w:val="en-US" w:eastAsia="zh-CN"/>
              </w:rPr>
            </w:pPr>
            <w:r>
              <w:rPr>
                <w:rFonts w:hint="eastAsia"/>
                <w:color w:val="auto"/>
                <w:lang w:val="en-US" w:eastAsia="zh-CN"/>
              </w:rPr>
              <w:t>(6)图谱页面支持多维度筛选以及配色方案的切换；便于更直观的查看各个知识点不同维度的学习情况。</w:t>
            </w:r>
          </w:p>
          <w:p w14:paraId="76351611">
            <w:pPr>
              <w:keepNext w:val="0"/>
              <w:keepLines w:val="0"/>
              <w:widowControl/>
              <w:suppressLineNumbers w:val="0"/>
              <w:spacing w:line="360" w:lineRule="exact"/>
              <w:jc w:val="left"/>
              <w:textAlignment w:val="center"/>
              <w:rPr>
                <w:rFonts w:hint="eastAsia"/>
                <w:color w:val="auto"/>
                <w:lang w:val="en-US" w:eastAsia="zh-CN"/>
              </w:rPr>
            </w:pPr>
            <w:r>
              <w:rPr>
                <w:rFonts w:hint="eastAsia"/>
                <w:color w:val="auto"/>
                <w:lang w:val="en-US" w:eastAsia="zh-CN"/>
              </w:rPr>
              <w:t>(7)学生图谱界面具备标准模式和导航模式，学生可选择具体的模式开展图谱学习。</w:t>
            </w:r>
          </w:p>
          <w:p w14:paraId="0BA1C5C0">
            <w:pPr>
              <w:keepNext w:val="0"/>
              <w:keepLines w:val="0"/>
              <w:widowControl/>
              <w:suppressLineNumbers w:val="0"/>
              <w:spacing w:line="360" w:lineRule="exact"/>
              <w:jc w:val="left"/>
              <w:textAlignment w:val="center"/>
              <w:rPr>
                <w:rFonts w:hint="eastAsia"/>
                <w:color w:val="auto"/>
                <w:lang w:val="en-US" w:eastAsia="zh-CN"/>
              </w:rPr>
            </w:pPr>
            <w:r>
              <w:rPr>
                <w:rFonts w:hint="eastAsia"/>
                <w:color w:val="auto"/>
                <w:lang w:val="en-US" w:eastAsia="zh-CN"/>
              </w:rPr>
              <w:t>(8)学生图谱界面支持学生通过多维度检索知识点，包括标签、层级、认知维度、分类、及具体知识点的内容的检索。</w:t>
            </w:r>
          </w:p>
          <w:p w14:paraId="5B99D986">
            <w:pPr>
              <w:keepNext w:val="0"/>
              <w:keepLines w:val="0"/>
              <w:widowControl/>
              <w:suppressLineNumbers w:val="0"/>
              <w:spacing w:line="360" w:lineRule="exact"/>
              <w:jc w:val="left"/>
              <w:textAlignment w:val="center"/>
              <w:rPr>
                <w:rFonts w:hint="eastAsia"/>
                <w:color w:val="auto"/>
                <w:lang w:val="en-US" w:eastAsia="zh-CN"/>
              </w:rPr>
            </w:pPr>
            <w:r>
              <w:rPr>
                <w:rFonts w:hint="eastAsia"/>
                <w:color w:val="auto"/>
                <w:lang w:val="en-US" w:eastAsia="zh-CN"/>
              </w:rPr>
              <w:t>（9）学生图谱界面知识点详情页面支持url、笔记、文档等类型资料预览。</w:t>
            </w:r>
          </w:p>
          <w:p w14:paraId="6A8132FA">
            <w:pPr>
              <w:keepNext w:val="0"/>
              <w:keepLines w:val="0"/>
              <w:widowControl/>
              <w:suppressLineNumbers w:val="0"/>
              <w:spacing w:line="360" w:lineRule="exact"/>
              <w:jc w:val="left"/>
              <w:textAlignment w:val="center"/>
              <w:rPr>
                <w:rFonts w:hint="eastAsia"/>
                <w:color w:val="auto"/>
                <w:lang w:val="en-US" w:eastAsia="zh-CN"/>
              </w:rPr>
            </w:pPr>
            <w:r>
              <w:rPr>
                <w:rFonts w:hint="eastAsia"/>
                <w:color w:val="auto"/>
                <w:lang w:val="en-US" w:eastAsia="zh-CN"/>
              </w:rPr>
              <w:t>（10）通过知识图谱的形式，用颜色区分来展示知识点的完成度和掌握度，让数据的呈现更加生动和直观。</w:t>
            </w:r>
          </w:p>
          <w:p w14:paraId="11E3B935">
            <w:pPr>
              <w:keepNext w:val="0"/>
              <w:keepLines w:val="0"/>
              <w:widowControl/>
              <w:suppressLineNumbers w:val="0"/>
              <w:spacing w:line="360" w:lineRule="exact"/>
              <w:jc w:val="left"/>
              <w:textAlignment w:val="center"/>
              <w:rPr>
                <w:rFonts w:hint="eastAsia"/>
                <w:color w:val="auto"/>
                <w:lang w:val="en-US" w:eastAsia="zh-CN"/>
              </w:rPr>
            </w:pPr>
            <w:r>
              <w:rPr>
                <w:rFonts w:hint="eastAsia"/>
                <w:color w:val="auto"/>
                <w:lang w:val="en-US" w:eastAsia="zh-CN"/>
              </w:rPr>
              <w:t>四、知识图谱统计与分析</w:t>
            </w:r>
          </w:p>
          <w:p w14:paraId="683E37A9">
            <w:pPr>
              <w:keepNext w:val="0"/>
              <w:keepLines w:val="0"/>
              <w:widowControl/>
              <w:suppressLineNumbers w:val="0"/>
              <w:spacing w:line="360" w:lineRule="exact"/>
              <w:jc w:val="left"/>
              <w:textAlignment w:val="center"/>
              <w:rPr>
                <w:rFonts w:hint="eastAsia"/>
                <w:color w:val="auto"/>
                <w:lang w:val="en-US" w:eastAsia="zh-CN"/>
              </w:rPr>
            </w:pPr>
            <w:r>
              <w:rPr>
                <w:rFonts w:hint="eastAsia"/>
                <w:color w:val="auto"/>
                <w:lang w:val="en-US" w:eastAsia="zh-CN"/>
              </w:rPr>
              <w:t>1、教师端知识图谱统计</w:t>
            </w:r>
          </w:p>
          <w:p w14:paraId="5FB17DA3">
            <w:pPr>
              <w:keepNext w:val="0"/>
              <w:keepLines w:val="0"/>
              <w:widowControl/>
              <w:suppressLineNumbers w:val="0"/>
              <w:spacing w:line="360" w:lineRule="exact"/>
              <w:jc w:val="left"/>
              <w:textAlignment w:val="center"/>
              <w:rPr>
                <w:rFonts w:hint="eastAsia"/>
                <w:color w:val="auto"/>
                <w:lang w:val="en-US" w:eastAsia="zh-CN"/>
              </w:rPr>
            </w:pPr>
            <w:r>
              <w:rPr>
                <w:rFonts w:hint="eastAsia"/>
                <w:color w:val="auto"/>
                <w:lang w:val="en-US" w:eastAsia="zh-CN"/>
              </w:rPr>
              <w:t>（1）教师端具备统计卡片功能，可通过卡片直接进入图谱统计分析，统计卡片需支持多维度概况数据统计及详情统计查看。</w:t>
            </w:r>
          </w:p>
          <w:p w14:paraId="1A49AE5C">
            <w:pPr>
              <w:keepNext w:val="0"/>
              <w:keepLines w:val="0"/>
              <w:widowControl/>
              <w:suppressLineNumbers w:val="0"/>
              <w:spacing w:line="360" w:lineRule="exact"/>
              <w:jc w:val="left"/>
              <w:textAlignment w:val="center"/>
              <w:rPr>
                <w:rFonts w:hint="eastAsia"/>
                <w:color w:val="auto"/>
                <w:lang w:val="en-US" w:eastAsia="zh-CN"/>
              </w:rPr>
            </w:pPr>
            <w:r>
              <w:rPr>
                <w:rFonts w:hint="eastAsia"/>
                <w:color w:val="auto"/>
                <w:lang w:val="en-US" w:eastAsia="zh-CN"/>
              </w:rPr>
              <w:t>（2）支持教师查看班级整体知识点分析统计，查看知识点平均完成率、平均掌握率、完成率分布和掌握率分布等；</w:t>
            </w:r>
          </w:p>
          <w:p w14:paraId="63A0A29D">
            <w:pPr>
              <w:keepNext w:val="0"/>
              <w:keepLines w:val="0"/>
              <w:widowControl/>
              <w:suppressLineNumbers w:val="0"/>
              <w:spacing w:line="360" w:lineRule="exact"/>
              <w:jc w:val="left"/>
              <w:textAlignment w:val="center"/>
              <w:rPr>
                <w:rFonts w:hint="eastAsia"/>
                <w:color w:val="auto"/>
                <w:lang w:val="en-US" w:eastAsia="zh-CN"/>
              </w:rPr>
            </w:pPr>
            <w:r>
              <w:rPr>
                <w:rFonts w:hint="eastAsia"/>
                <w:color w:val="auto"/>
                <w:lang w:val="en-US" w:eastAsia="zh-CN"/>
              </w:rPr>
              <w:t>（3）支持按知识点查看每个知识点的关联学习资源数、平均完成率、平均掌握率、课程资料数、课程资料人均阅读情况等；</w:t>
            </w:r>
          </w:p>
          <w:p w14:paraId="6FAE8CBE">
            <w:pPr>
              <w:keepNext w:val="0"/>
              <w:keepLines w:val="0"/>
              <w:widowControl/>
              <w:suppressLineNumbers w:val="0"/>
              <w:spacing w:line="360" w:lineRule="exact"/>
              <w:jc w:val="left"/>
              <w:textAlignment w:val="center"/>
              <w:rPr>
                <w:rFonts w:hint="eastAsia"/>
                <w:color w:val="auto"/>
                <w:lang w:val="en-US" w:eastAsia="zh-CN"/>
              </w:rPr>
            </w:pPr>
            <w:r>
              <w:rPr>
                <w:rFonts w:hint="eastAsia"/>
                <w:color w:val="auto"/>
                <w:lang w:val="en-US" w:eastAsia="zh-CN"/>
              </w:rPr>
              <w:t>（4）支持查看班级下每个学生的知识点平均完成情况、平均掌握情况、课程资料阅读情况等；</w:t>
            </w:r>
          </w:p>
          <w:p w14:paraId="6D97A954">
            <w:pPr>
              <w:keepNext w:val="0"/>
              <w:keepLines w:val="0"/>
              <w:widowControl/>
              <w:suppressLineNumbers w:val="0"/>
              <w:spacing w:line="360" w:lineRule="exact"/>
              <w:jc w:val="left"/>
              <w:textAlignment w:val="center"/>
              <w:rPr>
                <w:rFonts w:hint="eastAsia"/>
                <w:color w:val="auto"/>
                <w:lang w:val="en-US" w:eastAsia="zh-CN"/>
              </w:rPr>
            </w:pPr>
            <w:r>
              <w:rPr>
                <w:rFonts w:hint="eastAsia"/>
                <w:color w:val="auto"/>
                <w:lang w:val="en-US" w:eastAsia="zh-CN"/>
              </w:rPr>
              <w:t>（5）支持查看某一位学生的每个知识点的详情统计，包括每个知识点的完成情况、掌握情况、课程资料阅读情况等；</w:t>
            </w:r>
          </w:p>
          <w:p w14:paraId="77C01928">
            <w:pPr>
              <w:keepNext w:val="0"/>
              <w:keepLines w:val="0"/>
              <w:widowControl/>
              <w:suppressLineNumbers w:val="0"/>
              <w:spacing w:line="360" w:lineRule="exact"/>
              <w:jc w:val="left"/>
              <w:textAlignment w:val="center"/>
              <w:rPr>
                <w:rFonts w:hint="eastAsia"/>
                <w:color w:val="auto"/>
                <w:lang w:val="en-US" w:eastAsia="zh-CN"/>
              </w:rPr>
            </w:pPr>
            <w:r>
              <w:rPr>
                <w:rFonts w:hint="eastAsia"/>
                <w:color w:val="auto"/>
                <w:lang w:val="en-US" w:eastAsia="zh-CN"/>
              </w:rPr>
              <w:t>(6)支持自定义变量进行统计，系统自动输出图谱或散点图；</w:t>
            </w:r>
          </w:p>
          <w:p w14:paraId="36E5DDDD">
            <w:pPr>
              <w:keepNext w:val="0"/>
              <w:keepLines w:val="0"/>
              <w:widowControl/>
              <w:suppressLineNumbers w:val="0"/>
              <w:spacing w:line="360" w:lineRule="exact"/>
              <w:jc w:val="left"/>
              <w:textAlignment w:val="center"/>
              <w:rPr>
                <w:rFonts w:hint="eastAsia"/>
                <w:color w:val="auto"/>
                <w:lang w:val="en-US" w:eastAsia="zh-CN"/>
              </w:rPr>
            </w:pPr>
            <w:r>
              <w:rPr>
                <w:rFonts w:hint="eastAsia"/>
                <w:color w:val="auto"/>
                <w:lang w:val="en-US" w:eastAsia="zh-CN"/>
              </w:rPr>
              <w:t>(7)支持单位管理员查看课程图谱建设情况，包括知识点的数量及单位下开通知识图谱情况统计。</w:t>
            </w:r>
          </w:p>
          <w:p w14:paraId="001E1104">
            <w:pPr>
              <w:keepNext w:val="0"/>
              <w:keepLines w:val="0"/>
              <w:widowControl/>
              <w:suppressLineNumbers w:val="0"/>
              <w:spacing w:line="360" w:lineRule="exact"/>
              <w:jc w:val="left"/>
              <w:textAlignment w:val="center"/>
              <w:rPr>
                <w:rFonts w:hint="eastAsia"/>
                <w:color w:val="auto"/>
                <w:lang w:val="en-US" w:eastAsia="zh-CN"/>
              </w:rPr>
            </w:pPr>
            <w:r>
              <w:rPr>
                <w:rFonts w:hint="eastAsia"/>
                <w:color w:val="auto"/>
                <w:lang w:val="en-US" w:eastAsia="zh-CN"/>
              </w:rPr>
              <w:t>2、学生端知识图谱统计</w:t>
            </w:r>
          </w:p>
          <w:p w14:paraId="7E90A611">
            <w:pPr>
              <w:keepNext w:val="0"/>
              <w:keepLines w:val="0"/>
              <w:widowControl/>
              <w:suppressLineNumbers w:val="0"/>
              <w:spacing w:line="360" w:lineRule="exact"/>
              <w:jc w:val="left"/>
              <w:textAlignment w:val="center"/>
              <w:rPr>
                <w:rFonts w:hint="eastAsia"/>
                <w:color w:val="auto"/>
                <w:lang w:val="en-US" w:eastAsia="zh-CN"/>
              </w:rPr>
            </w:pPr>
            <w:r>
              <w:rPr>
                <w:rFonts w:hint="eastAsia"/>
                <w:color w:val="auto"/>
                <w:lang w:val="en-US" w:eastAsia="zh-CN"/>
              </w:rPr>
              <w:t>（1）支持学生查看本人的知识点统计分析，包括每个知识点的完成情况、掌握情况、课程资料阅读情况等；</w:t>
            </w:r>
          </w:p>
          <w:p w14:paraId="7546F5F6">
            <w:pPr>
              <w:keepNext w:val="0"/>
              <w:keepLines w:val="0"/>
              <w:widowControl/>
              <w:suppressLineNumbers w:val="0"/>
              <w:spacing w:line="360" w:lineRule="exact"/>
              <w:jc w:val="left"/>
              <w:textAlignment w:val="center"/>
              <w:rPr>
                <w:rFonts w:hint="eastAsia"/>
                <w:color w:val="auto"/>
                <w:lang w:val="en-US" w:eastAsia="zh-CN"/>
              </w:rPr>
            </w:pPr>
            <w:r>
              <w:rPr>
                <w:rFonts w:hint="eastAsia"/>
                <w:color w:val="auto"/>
                <w:lang w:val="en-US" w:eastAsia="zh-CN"/>
              </w:rPr>
              <w:t>（2）支持学生查看自己单个知识点的统计分析详情和推荐资源，包括此知识点的完成情况、掌握情况、知识点关联的学习任务完成详情等；</w:t>
            </w:r>
          </w:p>
          <w:p w14:paraId="257A0EB5">
            <w:pPr>
              <w:keepNext w:val="0"/>
              <w:keepLines w:val="0"/>
              <w:widowControl/>
              <w:suppressLineNumbers w:val="0"/>
              <w:spacing w:line="360" w:lineRule="exact"/>
              <w:jc w:val="left"/>
              <w:textAlignment w:val="center"/>
              <w:rPr>
                <w:rFonts w:hint="eastAsia"/>
                <w:color w:val="auto"/>
                <w:lang w:val="en-US" w:eastAsia="zh-CN"/>
              </w:rPr>
            </w:pPr>
            <w:r>
              <w:rPr>
                <w:rFonts w:hint="eastAsia"/>
                <w:color w:val="auto"/>
                <w:lang w:val="en-US" w:eastAsia="zh-CN"/>
              </w:rPr>
              <w:t>3、知识图谱智能路径规划与资源推荐</w:t>
            </w:r>
          </w:p>
          <w:p w14:paraId="5FCD9B9F">
            <w:pPr>
              <w:keepNext w:val="0"/>
              <w:keepLines w:val="0"/>
              <w:widowControl/>
              <w:suppressLineNumbers w:val="0"/>
              <w:spacing w:line="360" w:lineRule="exact"/>
              <w:jc w:val="left"/>
              <w:textAlignment w:val="center"/>
              <w:rPr>
                <w:rFonts w:hint="eastAsia"/>
                <w:color w:val="auto"/>
                <w:lang w:val="en-US" w:eastAsia="zh-CN"/>
              </w:rPr>
            </w:pPr>
            <w:r>
              <w:rPr>
                <w:rFonts w:hint="eastAsia"/>
                <w:color w:val="auto"/>
                <w:lang w:val="en-US" w:eastAsia="zh-CN"/>
              </w:rPr>
              <w:t>（1）支持学生查看基于知识点的智能学习路径，系统根据学生知识点掌握情况，智能规划知识点学习路径，学生可以按学习路径进行知识点的学习和巩固。</w:t>
            </w:r>
          </w:p>
          <w:p w14:paraId="7897DCAF">
            <w:pPr>
              <w:keepNext w:val="0"/>
              <w:keepLines w:val="0"/>
              <w:widowControl/>
              <w:suppressLineNumbers w:val="0"/>
              <w:spacing w:line="360" w:lineRule="exact"/>
              <w:jc w:val="left"/>
              <w:textAlignment w:val="center"/>
              <w:rPr>
                <w:rFonts w:hint="eastAsia"/>
                <w:color w:val="auto"/>
                <w:lang w:val="en-US" w:eastAsia="zh-CN"/>
              </w:rPr>
            </w:pPr>
            <w:r>
              <w:rPr>
                <w:rFonts w:hint="eastAsia"/>
                <w:color w:val="auto"/>
                <w:lang w:val="en-US" w:eastAsia="zh-CN"/>
              </w:rPr>
              <w:t>（2）支持按照知识点，系统智能推荐拓展资源给学生学习；</w:t>
            </w:r>
          </w:p>
          <w:p w14:paraId="1912E491">
            <w:pPr>
              <w:keepNext w:val="0"/>
              <w:keepLines w:val="0"/>
              <w:widowControl/>
              <w:suppressLineNumbers w:val="0"/>
              <w:spacing w:line="360" w:lineRule="exact"/>
              <w:jc w:val="left"/>
              <w:textAlignment w:val="center"/>
              <w:rPr>
                <w:rFonts w:hint="eastAsia"/>
                <w:color w:val="auto"/>
                <w:lang w:val="en-US" w:eastAsia="zh-CN"/>
              </w:rPr>
            </w:pPr>
            <w:r>
              <w:rPr>
                <w:rFonts w:hint="eastAsia"/>
                <w:color w:val="auto"/>
                <w:lang w:val="en-US" w:eastAsia="zh-CN"/>
              </w:rPr>
              <w:t>（3）支持推荐课内资源（教师关联的资源）校内平台资源（专业资源库，便于学校平台的资源聚合），提供图书、期刊、报纸、视频资源，并支持一键添加关联。</w:t>
            </w:r>
          </w:p>
          <w:p w14:paraId="2CDF29FE">
            <w:pPr>
              <w:keepNext w:val="0"/>
              <w:keepLines w:val="0"/>
              <w:widowControl/>
              <w:suppressLineNumbers w:val="0"/>
              <w:spacing w:line="360" w:lineRule="exact"/>
              <w:jc w:val="left"/>
              <w:textAlignment w:val="center"/>
              <w:rPr>
                <w:rFonts w:hint="eastAsia"/>
                <w:color w:val="auto"/>
                <w:lang w:val="en-US" w:eastAsia="zh-CN"/>
              </w:rPr>
            </w:pPr>
            <w:r>
              <w:rPr>
                <w:rFonts w:hint="eastAsia"/>
                <w:color w:val="auto"/>
                <w:lang w:val="en-US" w:eastAsia="zh-CN"/>
              </w:rPr>
              <w:t>五、思政知识图谱</w:t>
            </w:r>
          </w:p>
          <w:p w14:paraId="46EDB624">
            <w:pPr>
              <w:keepNext w:val="0"/>
              <w:keepLines w:val="0"/>
              <w:widowControl/>
              <w:suppressLineNumbers w:val="0"/>
              <w:spacing w:line="360" w:lineRule="exact"/>
              <w:jc w:val="left"/>
              <w:textAlignment w:val="center"/>
              <w:rPr>
                <w:rFonts w:hint="eastAsia"/>
                <w:color w:val="auto"/>
                <w:lang w:val="en-US" w:eastAsia="zh-CN"/>
              </w:rPr>
            </w:pPr>
            <w:r>
              <w:rPr>
                <w:rFonts w:hint="eastAsia"/>
                <w:color w:val="auto"/>
                <w:lang w:val="en-US" w:eastAsia="zh-CN"/>
              </w:rPr>
              <w:t>1、支持自动根据现有的图谱信息生成思政图谱的功能。</w:t>
            </w:r>
          </w:p>
          <w:p w14:paraId="4E1D7F63">
            <w:pPr>
              <w:keepNext w:val="0"/>
              <w:keepLines w:val="0"/>
              <w:widowControl/>
              <w:suppressLineNumbers w:val="0"/>
              <w:spacing w:line="360" w:lineRule="exact"/>
              <w:jc w:val="left"/>
              <w:textAlignment w:val="center"/>
              <w:rPr>
                <w:rFonts w:hint="eastAsia"/>
                <w:color w:val="auto"/>
                <w:lang w:val="en-US" w:eastAsia="zh-CN"/>
              </w:rPr>
            </w:pPr>
            <w:r>
              <w:rPr>
                <w:rFonts w:hint="eastAsia"/>
                <w:color w:val="auto"/>
                <w:lang w:val="en-US" w:eastAsia="zh-CN"/>
              </w:rPr>
              <w:t>2.支持将标签为“课程思政”的知识点以花苞形式呈现，以视觉突出其在课程中的核心地位；</w:t>
            </w:r>
          </w:p>
          <w:p w14:paraId="648D5CDF">
            <w:pPr>
              <w:keepNext w:val="0"/>
              <w:keepLines w:val="0"/>
              <w:widowControl/>
              <w:suppressLineNumbers w:val="0"/>
              <w:spacing w:line="360" w:lineRule="exact"/>
              <w:jc w:val="left"/>
              <w:textAlignment w:val="center"/>
              <w:rPr>
                <w:rFonts w:hint="eastAsia"/>
                <w:color w:val="auto"/>
                <w:lang w:val="en-US" w:eastAsia="zh-CN"/>
              </w:rPr>
            </w:pPr>
            <w:r>
              <w:rPr>
                <w:rFonts w:hint="eastAsia"/>
                <w:color w:val="auto"/>
                <w:lang w:val="en-US" w:eastAsia="zh-CN"/>
              </w:rPr>
              <w:t>3、支持提供关键字精确搜索和模糊匹配两种模式，检索结果聚焦于与目标节点相关的逻辑联系，增强搜索的针对性；</w:t>
            </w:r>
          </w:p>
          <w:p w14:paraId="1DE00937">
            <w:pPr>
              <w:keepNext w:val="0"/>
              <w:keepLines w:val="0"/>
              <w:widowControl/>
              <w:suppressLineNumbers w:val="0"/>
              <w:spacing w:line="360" w:lineRule="exact"/>
              <w:jc w:val="left"/>
              <w:textAlignment w:val="center"/>
              <w:rPr>
                <w:rFonts w:hint="eastAsia"/>
                <w:color w:val="auto"/>
                <w:lang w:val="en-US" w:eastAsia="zh-CN"/>
              </w:rPr>
            </w:pPr>
            <w:r>
              <w:rPr>
                <w:rFonts w:hint="eastAsia"/>
                <w:color w:val="auto"/>
                <w:lang w:val="en-US" w:eastAsia="zh-CN"/>
              </w:rPr>
              <w:t>4、支持搜索功能覆盖知识点、分类和标签，实现全面性，满足用户不同维度的搜索需求；</w:t>
            </w:r>
          </w:p>
          <w:p w14:paraId="0BF75DB6">
            <w:pPr>
              <w:keepNext w:val="0"/>
              <w:keepLines w:val="0"/>
              <w:widowControl/>
              <w:suppressLineNumbers w:val="0"/>
              <w:spacing w:line="360" w:lineRule="exact"/>
              <w:jc w:val="left"/>
              <w:textAlignment w:val="center"/>
              <w:rPr>
                <w:rFonts w:hint="eastAsia"/>
                <w:color w:val="auto"/>
                <w:lang w:val="en-US" w:eastAsia="zh-CN"/>
              </w:rPr>
            </w:pPr>
            <w:r>
              <w:rPr>
                <w:rFonts w:hint="eastAsia"/>
                <w:color w:val="auto"/>
                <w:lang w:val="en-US" w:eastAsia="zh-CN"/>
              </w:rPr>
              <w:t>5、支持通过点击操作，可深入分类卡片获取详细信息，或直接跳转至微课进行学习，实现知识获取的快速通道。</w:t>
            </w:r>
          </w:p>
          <w:p w14:paraId="2CFC7FE6">
            <w:pPr>
              <w:keepNext w:val="0"/>
              <w:keepLines w:val="0"/>
              <w:widowControl/>
              <w:suppressLineNumbers w:val="0"/>
              <w:spacing w:line="360" w:lineRule="exact"/>
              <w:jc w:val="left"/>
              <w:textAlignment w:val="center"/>
              <w:rPr>
                <w:rFonts w:hint="eastAsia"/>
                <w:color w:val="auto"/>
                <w:lang w:val="en-US" w:eastAsia="zh-CN"/>
              </w:rPr>
            </w:pPr>
            <w:r>
              <w:rPr>
                <w:rFonts w:hint="eastAsia"/>
                <w:color w:val="auto"/>
                <w:lang w:val="en-US" w:eastAsia="zh-CN"/>
              </w:rPr>
              <w:t>六、问题图谱</w:t>
            </w:r>
          </w:p>
          <w:p w14:paraId="578EB5AD">
            <w:pPr>
              <w:keepNext w:val="0"/>
              <w:keepLines w:val="0"/>
              <w:widowControl/>
              <w:suppressLineNumbers w:val="0"/>
              <w:spacing w:line="360" w:lineRule="exact"/>
              <w:jc w:val="left"/>
              <w:textAlignment w:val="center"/>
              <w:rPr>
                <w:rFonts w:hint="eastAsia"/>
                <w:color w:val="auto"/>
                <w:lang w:val="en-US" w:eastAsia="zh-CN"/>
              </w:rPr>
            </w:pPr>
            <w:r>
              <w:rPr>
                <w:rFonts w:hint="eastAsia"/>
                <w:color w:val="auto"/>
                <w:lang w:val="en-US" w:eastAsia="zh-CN"/>
              </w:rPr>
              <w:t>1、问题图谱-教师端</w:t>
            </w:r>
          </w:p>
          <w:p w14:paraId="233AAEB1">
            <w:pPr>
              <w:keepNext w:val="0"/>
              <w:keepLines w:val="0"/>
              <w:widowControl/>
              <w:suppressLineNumbers w:val="0"/>
              <w:spacing w:line="360" w:lineRule="exact"/>
              <w:jc w:val="left"/>
              <w:textAlignment w:val="center"/>
              <w:rPr>
                <w:rFonts w:hint="eastAsia"/>
                <w:color w:val="auto"/>
                <w:lang w:val="en-US" w:eastAsia="zh-CN"/>
              </w:rPr>
            </w:pPr>
            <w:r>
              <w:rPr>
                <w:rFonts w:hint="eastAsia"/>
                <w:color w:val="auto"/>
                <w:lang w:val="en-US" w:eastAsia="zh-CN"/>
              </w:rPr>
              <w:t>(1）系统提供对疑难、组合及基本问题的定义能力，允许用户添加问题详情及其与知识点的关联；</w:t>
            </w:r>
          </w:p>
          <w:p w14:paraId="250C8A07">
            <w:pPr>
              <w:keepNext w:val="0"/>
              <w:keepLines w:val="0"/>
              <w:widowControl/>
              <w:suppressLineNumbers w:val="0"/>
              <w:spacing w:line="360" w:lineRule="exact"/>
              <w:jc w:val="left"/>
              <w:textAlignment w:val="center"/>
              <w:rPr>
                <w:rFonts w:hint="eastAsia"/>
                <w:color w:val="auto"/>
                <w:lang w:val="en-US" w:eastAsia="zh-CN"/>
              </w:rPr>
            </w:pPr>
            <w:r>
              <w:rPr>
                <w:rFonts w:hint="eastAsia"/>
                <w:color w:val="auto"/>
                <w:lang w:val="en-US" w:eastAsia="zh-CN"/>
              </w:rPr>
              <w:t>(2)用户可根据教学需求，自定义栏目标题和描述，以适应多样化的教学情境；</w:t>
            </w:r>
          </w:p>
          <w:p w14:paraId="40187987">
            <w:pPr>
              <w:keepNext w:val="0"/>
              <w:keepLines w:val="0"/>
              <w:widowControl/>
              <w:suppressLineNumbers w:val="0"/>
              <w:spacing w:line="360" w:lineRule="exact"/>
              <w:jc w:val="left"/>
              <w:textAlignment w:val="center"/>
              <w:rPr>
                <w:rFonts w:hint="eastAsia"/>
                <w:color w:val="auto"/>
                <w:lang w:val="en-US" w:eastAsia="zh-CN"/>
              </w:rPr>
            </w:pPr>
            <w:r>
              <w:rPr>
                <w:rFonts w:hint="eastAsia"/>
                <w:color w:val="auto"/>
                <w:lang w:val="en-US" w:eastAsia="zh-CN"/>
              </w:rPr>
              <w:t>(3)支持通过图谱形式展现问题与知识点的关联，使用户能够直观理解知识间的联系；</w:t>
            </w:r>
          </w:p>
          <w:p w14:paraId="31356279">
            <w:pPr>
              <w:keepNext w:val="0"/>
              <w:keepLines w:val="0"/>
              <w:widowControl/>
              <w:suppressLineNumbers w:val="0"/>
              <w:spacing w:line="360" w:lineRule="exact"/>
              <w:jc w:val="left"/>
              <w:textAlignment w:val="center"/>
              <w:rPr>
                <w:rFonts w:hint="eastAsia"/>
                <w:color w:val="auto"/>
                <w:lang w:val="en-US" w:eastAsia="zh-CN"/>
              </w:rPr>
            </w:pPr>
            <w:r>
              <w:rPr>
                <w:rFonts w:hint="eastAsia"/>
                <w:color w:val="auto"/>
                <w:lang w:val="en-US" w:eastAsia="zh-CN"/>
              </w:rPr>
              <w:t>(4)支持用户对栏目中节点的名称、描述、标签和知识点进行修改，保持内容的时效性和准确性；</w:t>
            </w:r>
          </w:p>
          <w:p w14:paraId="3BA6AF83">
            <w:pPr>
              <w:keepNext w:val="0"/>
              <w:keepLines w:val="0"/>
              <w:widowControl/>
              <w:suppressLineNumbers w:val="0"/>
              <w:spacing w:line="360" w:lineRule="exact"/>
              <w:jc w:val="left"/>
              <w:textAlignment w:val="center"/>
              <w:rPr>
                <w:rFonts w:hint="eastAsia"/>
                <w:color w:val="auto"/>
                <w:lang w:val="en-US" w:eastAsia="zh-CN"/>
              </w:rPr>
            </w:pPr>
            <w:r>
              <w:rPr>
                <w:rFonts w:hint="eastAsia"/>
                <w:color w:val="auto"/>
                <w:lang w:val="en-US" w:eastAsia="zh-CN"/>
              </w:rPr>
              <w:t>(5)提供两种子级问题关联方式，包括层级连线和板块关联功能，以展示问题间的层级结构；</w:t>
            </w:r>
          </w:p>
          <w:p w14:paraId="369CC09A">
            <w:pPr>
              <w:keepNext w:val="0"/>
              <w:keepLines w:val="0"/>
              <w:widowControl/>
              <w:suppressLineNumbers w:val="0"/>
              <w:spacing w:line="360" w:lineRule="exact"/>
              <w:jc w:val="left"/>
              <w:textAlignment w:val="center"/>
              <w:rPr>
                <w:rFonts w:hint="eastAsia"/>
                <w:color w:val="auto"/>
                <w:lang w:val="en-US" w:eastAsia="zh-CN"/>
              </w:rPr>
            </w:pPr>
            <w:r>
              <w:rPr>
                <w:rFonts w:hint="eastAsia"/>
                <w:color w:val="auto"/>
                <w:lang w:val="en-US" w:eastAsia="zh-CN"/>
              </w:rPr>
              <w:t>(6)支持对问题板块的删除和批量删除，提升问题管理的效；</w:t>
            </w:r>
          </w:p>
          <w:p w14:paraId="6C81DA45">
            <w:pPr>
              <w:keepNext w:val="0"/>
              <w:keepLines w:val="0"/>
              <w:widowControl/>
              <w:suppressLineNumbers w:val="0"/>
              <w:spacing w:line="360" w:lineRule="exact"/>
              <w:jc w:val="left"/>
              <w:textAlignment w:val="center"/>
              <w:rPr>
                <w:rFonts w:hint="eastAsia"/>
                <w:color w:val="auto"/>
                <w:lang w:val="en-US" w:eastAsia="zh-CN"/>
              </w:rPr>
            </w:pPr>
            <w:r>
              <w:rPr>
                <w:rFonts w:hint="eastAsia"/>
                <w:color w:val="auto"/>
                <w:lang w:val="en-US" w:eastAsia="zh-CN"/>
              </w:rPr>
              <w:t>(7)支持批量导入问题数据和一键导出问题图谱数据，简化教学资源的准备工作；</w:t>
            </w:r>
          </w:p>
          <w:p w14:paraId="7C716B50">
            <w:pPr>
              <w:keepNext w:val="0"/>
              <w:keepLines w:val="0"/>
              <w:widowControl/>
              <w:suppressLineNumbers w:val="0"/>
              <w:spacing w:line="360" w:lineRule="exact"/>
              <w:jc w:val="left"/>
              <w:textAlignment w:val="center"/>
              <w:rPr>
                <w:rFonts w:hint="eastAsia"/>
                <w:color w:val="auto"/>
                <w:lang w:val="en-US" w:eastAsia="zh-CN"/>
              </w:rPr>
            </w:pPr>
            <w:r>
              <w:rPr>
                <w:rFonts w:hint="eastAsia"/>
                <w:color w:val="auto"/>
                <w:lang w:val="en-US" w:eastAsia="zh-CN"/>
              </w:rPr>
              <w:t>(8)提供一键展开或收起问题层级连线的功能，便于用户查看问题结构；</w:t>
            </w:r>
          </w:p>
          <w:p w14:paraId="7419AAFC">
            <w:pPr>
              <w:keepNext w:val="0"/>
              <w:keepLines w:val="0"/>
              <w:widowControl/>
              <w:suppressLineNumbers w:val="0"/>
              <w:spacing w:line="360" w:lineRule="exact"/>
              <w:jc w:val="left"/>
              <w:textAlignment w:val="center"/>
              <w:rPr>
                <w:rFonts w:hint="eastAsia"/>
                <w:color w:val="auto"/>
                <w:lang w:val="en-US" w:eastAsia="zh-CN"/>
              </w:rPr>
            </w:pPr>
            <w:r>
              <w:rPr>
                <w:rFonts w:hint="eastAsia"/>
                <w:color w:val="auto"/>
                <w:lang w:val="en-US" w:eastAsia="zh-CN"/>
              </w:rPr>
              <w:t>（9）支持开启探索模式，模拟学生学习路径，通过问题选择和知识点关联，促进学生的深入思考；</w:t>
            </w:r>
          </w:p>
          <w:p w14:paraId="00F6274A">
            <w:pPr>
              <w:keepNext w:val="0"/>
              <w:keepLines w:val="0"/>
              <w:widowControl/>
              <w:suppressLineNumbers w:val="0"/>
              <w:spacing w:line="360" w:lineRule="exact"/>
              <w:jc w:val="left"/>
              <w:textAlignment w:val="center"/>
              <w:rPr>
                <w:rFonts w:hint="eastAsia"/>
                <w:color w:val="auto"/>
                <w:lang w:val="en-US" w:eastAsia="zh-CN"/>
              </w:rPr>
            </w:pPr>
            <w:r>
              <w:rPr>
                <w:rFonts w:hint="eastAsia"/>
                <w:color w:val="auto"/>
                <w:lang w:val="en-US" w:eastAsia="zh-CN"/>
              </w:rPr>
              <w:t>（10）在探索模式中，用户被引导将核心问题与子问题连接，形成知识网络，并通过提交与标准答案对比，实现自我评估；</w:t>
            </w:r>
          </w:p>
          <w:p w14:paraId="4AFADA7A">
            <w:pPr>
              <w:keepNext w:val="0"/>
              <w:keepLines w:val="0"/>
              <w:widowControl/>
              <w:suppressLineNumbers w:val="0"/>
              <w:spacing w:line="360" w:lineRule="exact"/>
              <w:jc w:val="left"/>
              <w:textAlignment w:val="center"/>
              <w:rPr>
                <w:rFonts w:hint="eastAsia"/>
                <w:color w:val="auto"/>
                <w:lang w:val="en-US" w:eastAsia="zh-CN"/>
              </w:rPr>
            </w:pPr>
            <w:r>
              <w:rPr>
                <w:rFonts w:hint="eastAsia"/>
                <w:color w:val="auto"/>
                <w:lang w:val="en-US" w:eastAsia="zh-CN"/>
              </w:rPr>
              <w:t>（11）系统支持用户在问题图谱讨论区发起新话题，激发学生参与讨论，通过交流深化理解，促进知识共享。</w:t>
            </w:r>
          </w:p>
          <w:p w14:paraId="2CBB69FE">
            <w:pPr>
              <w:keepNext w:val="0"/>
              <w:keepLines w:val="0"/>
              <w:widowControl/>
              <w:suppressLineNumbers w:val="0"/>
              <w:spacing w:line="360" w:lineRule="exact"/>
              <w:jc w:val="left"/>
              <w:textAlignment w:val="center"/>
              <w:rPr>
                <w:rFonts w:hint="eastAsia"/>
                <w:color w:val="auto"/>
                <w:lang w:val="en-US" w:eastAsia="zh-CN"/>
              </w:rPr>
            </w:pPr>
            <w:r>
              <w:rPr>
                <w:rFonts w:hint="eastAsia"/>
                <w:color w:val="auto"/>
                <w:lang w:val="en-US" w:eastAsia="zh-CN"/>
              </w:rPr>
              <w:t>2、问题图谱-学生端</w:t>
            </w:r>
          </w:p>
          <w:p w14:paraId="27AE54C1">
            <w:pPr>
              <w:keepNext w:val="0"/>
              <w:keepLines w:val="0"/>
              <w:widowControl/>
              <w:suppressLineNumbers w:val="0"/>
              <w:spacing w:line="360" w:lineRule="exact"/>
              <w:jc w:val="left"/>
              <w:textAlignment w:val="center"/>
              <w:rPr>
                <w:rFonts w:hint="eastAsia"/>
                <w:color w:val="auto"/>
                <w:lang w:val="en-US" w:eastAsia="zh-CN"/>
              </w:rPr>
            </w:pPr>
            <w:r>
              <w:rPr>
                <w:rFonts w:hint="eastAsia"/>
                <w:color w:val="auto"/>
                <w:lang w:val="en-US" w:eastAsia="zh-CN"/>
              </w:rPr>
              <w:t>（1）支持用户识别并连接主线问题与子级问题，构建问题之间的层级关系，加深对问题网络的理解；</w:t>
            </w:r>
          </w:p>
          <w:p w14:paraId="172E271B">
            <w:pPr>
              <w:keepNext w:val="0"/>
              <w:keepLines w:val="0"/>
              <w:widowControl/>
              <w:suppressLineNumbers w:val="0"/>
              <w:spacing w:line="360" w:lineRule="exact"/>
              <w:jc w:val="left"/>
              <w:textAlignment w:val="center"/>
              <w:rPr>
                <w:rFonts w:hint="eastAsia"/>
                <w:color w:val="auto"/>
                <w:lang w:val="en-US" w:eastAsia="zh-CN"/>
              </w:rPr>
            </w:pPr>
            <w:r>
              <w:rPr>
                <w:rFonts w:hint="eastAsia"/>
                <w:color w:val="auto"/>
                <w:lang w:val="en-US" w:eastAsia="zh-CN"/>
              </w:rPr>
              <w:t>（2）用户完成问题解答后，可以提交答案获得反馈，系统提供与标准答案的对比，辅助学生发现差异，掌握正确解题方法；</w:t>
            </w:r>
          </w:p>
          <w:p w14:paraId="43A1EF84">
            <w:pPr>
              <w:keepNext w:val="0"/>
              <w:keepLines w:val="0"/>
              <w:widowControl/>
              <w:suppressLineNumbers w:val="0"/>
              <w:spacing w:line="360" w:lineRule="exact"/>
              <w:jc w:val="left"/>
              <w:textAlignment w:val="center"/>
              <w:rPr>
                <w:rFonts w:hint="eastAsia"/>
                <w:color w:val="auto"/>
                <w:lang w:val="en-US" w:eastAsia="zh-CN"/>
              </w:rPr>
            </w:pPr>
            <w:r>
              <w:rPr>
                <w:rFonts w:hint="eastAsia"/>
                <w:color w:val="auto"/>
                <w:lang w:val="en-US" w:eastAsia="zh-CN"/>
              </w:rPr>
              <w:t>（3）用户可在讨论区发起新话题，分享个人见解和疑问，促进知识的交流与共享；</w:t>
            </w:r>
          </w:p>
          <w:p w14:paraId="313E8868">
            <w:pPr>
              <w:keepNext w:val="0"/>
              <w:keepLines w:val="0"/>
              <w:widowControl/>
              <w:suppressLineNumbers w:val="0"/>
              <w:spacing w:line="360" w:lineRule="exact"/>
              <w:jc w:val="left"/>
              <w:textAlignment w:val="center"/>
              <w:rPr>
                <w:rFonts w:hint="eastAsia"/>
                <w:color w:val="auto"/>
                <w:lang w:val="en-US" w:eastAsia="zh-CN"/>
              </w:rPr>
            </w:pPr>
            <w:r>
              <w:rPr>
                <w:rFonts w:hint="eastAsia"/>
                <w:color w:val="auto"/>
                <w:lang w:val="en-US" w:eastAsia="zh-CN"/>
              </w:rPr>
              <w:t>（4）支持用户对讨论区中的话题进行点赞和回复，增强社区的参与感和互动性，建立积极的学习氛围。</w:t>
            </w:r>
          </w:p>
          <w:p w14:paraId="7450C82C">
            <w:pPr>
              <w:keepNext w:val="0"/>
              <w:keepLines w:val="0"/>
              <w:widowControl/>
              <w:suppressLineNumbers w:val="0"/>
              <w:spacing w:line="360" w:lineRule="exact"/>
              <w:jc w:val="left"/>
              <w:textAlignment w:val="center"/>
              <w:rPr>
                <w:rFonts w:hint="eastAsia"/>
                <w:color w:val="auto"/>
                <w:lang w:val="en-US" w:eastAsia="zh-CN"/>
              </w:rPr>
            </w:pPr>
            <w:r>
              <w:rPr>
                <w:rFonts w:hint="eastAsia"/>
                <w:color w:val="auto"/>
                <w:lang w:val="en-US" w:eastAsia="zh-CN"/>
              </w:rPr>
              <w:t>七、目标图谱</w:t>
            </w:r>
          </w:p>
          <w:p w14:paraId="09FD47D3">
            <w:pPr>
              <w:keepNext w:val="0"/>
              <w:keepLines w:val="0"/>
              <w:widowControl/>
              <w:suppressLineNumbers w:val="0"/>
              <w:spacing w:line="360" w:lineRule="exact"/>
              <w:jc w:val="left"/>
              <w:textAlignment w:val="center"/>
              <w:rPr>
                <w:rFonts w:hint="eastAsia"/>
                <w:color w:val="auto"/>
                <w:lang w:val="en-US" w:eastAsia="zh-CN"/>
              </w:rPr>
            </w:pPr>
            <w:r>
              <w:rPr>
                <w:rFonts w:hint="eastAsia"/>
                <w:color w:val="auto"/>
                <w:lang w:val="en-US" w:eastAsia="zh-CN"/>
              </w:rPr>
              <w:t>1、目标图谱-教师端</w:t>
            </w:r>
          </w:p>
          <w:p w14:paraId="0B8D9D30">
            <w:pPr>
              <w:keepNext w:val="0"/>
              <w:keepLines w:val="0"/>
              <w:widowControl/>
              <w:suppressLineNumbers w:val="0"/>
              <w:spacing w:line="360" w:lineRule="exact"/>
              <w:jc w:val="left"/>
              <w:textAlignment w:val="center"/>
              <w:rPr>
                <w:rFonts w:hint="eastAsia"/>
                <w:color w:val="auto"/>
                <w:lang w:val="en-US" w:eastAsia="zh-CN"/>
              </w:rPr>
            </w:pPr>
            <w:r>
              <w:rPr>
                <w:rFonts w:hint="eastAsia"/>
                <w:color w:val="auto"/>
                <w:lang w:val="en-US" w:eastAsia="zh-CN"/>
              </w:rPr>
              <w:t>(1)系统允许根据不同班级特点定制课程目标，以满足特定教学需求；</w:t>
            </w:r>
          </w:p>
          <w:p w14:paraId="21D4E5FD">
            <w:pPr>
              <w:keepNext w:val="0"/>
              <w:keepLines w:val="0"/>
              <w:widowControl/>
              <w:suppressLineNumbers w:val="0"/>
              <w:spacing w:line="360" w:lineRule="exact"/>
              <w:jc w:val="left"/>
              <w:textAlignment w:val="center"/>
              <w:rPr>
                <w:rFonts w:hint="eastAsia"/>
                <w:color w:val="auto"/>
                <w:lang w:val="en-US" w:eastAsia="zh-CN"/>
              </w:rPr>
            </w:pPr>
            <w:r>
              <w:rPr>
                <w:rFonts w:hint="eastAsia"/>
                <w:color w:val="auto"/>
                <w:lang w:val="en-US" w:eastAsia="zh-CN"/>
              </w:rPr>
              <w:t>(2)课程目标标签系统支持为课程目标添加标签，包括自定义选项，便于目标的分类和识别；</w:t>
            </w:r>
          </w:p>
          <w:p w14:paraId="691510DA">
            <w:pPr>
              <w:keepNext w:val="0"/>
              <w:keepLines w:val="0"/>
              <w:widowControl/>
              <w:suppressLineNumbers w:val="0"/>
              <w:spacing w:line="360" w:lineRule="exact"/>
              <w:jc w:val="left"/>
              <w:textAlignment w:val="center"/>
              <w:rPr>
                <w:rFonts w:hint="eastAsia"/>
                <w:color w:val="auto"/>
                <w:lang w:val="en-US" w:eastAsia="zh-CN"/>
              </w:rPr>
            </w:pPr>
            <w:r>
              <w:rPr>
                <w:rFonts w:hint="eastAsia"/>
                <w:color w:val="auto"/>
                <w:lang w:val="en-US" w:eastAsia="zh-CN"/>
              </w:rPr>
              <w:t>(3)支持对课程目标进行详细说明，以确保目标清晰明确；</w:t>
            </w:r>
          </w:p>
          <w:p w14:paraId="2454C1D9">
            <w:pPr>
              <w:keepNext w:val="0"/>
              <w:keepLines w:val="0"/>
              <w:widowControl/>
              <w:suppressLineNumbers w:val="0"/>
              <w:spacing w:line="360" w:lineRule="exact"/>
              <w:jc w:val="left"/>
              <w:textAlignment w:val="center"/>
              <w:rPr>
                <w:rFonts w:hint="eastAsia"/>
                <w:color w:val="auto"/>
                <w:lang w:val="en-US" w:eastAsia="zh-CN"/>
              </w:rPr>
            </w:pPr>
            <w:r>
              <w:rPr>
                <w:rFonts w:hint="eastAsia"/>
                <w:color w:val="auto"/>
                <w:lang w:val="en-US" w:eastAsia="zh-CN"/>
              </w:rPr>
              <w:t>(4)支持对课程目标名称、课程目标标签、描述进行修改，保持课程内容的准确性和时效性；</w:t>
            </w:r>
          </w:p>
          <w:p w14:paraId="2DCDEF9C">
            <w:pPr>
              <w:keepNext w:val="0"/>
              <w:keepLines w:val="0"/>
              <w:widowControl/>
              <w:suppressLineNumbers w:val="0"/>
              <w:spacing w:line="360" w:lineRule="exact"/>
              <w:jc w:val="left"/>
              <w:textAlignment w:val="center"/>
              <w:rPr>
                <w:rFonts w:hint="eastAsia"/>
                <w:color w:val="auto"/>
                <w:lang w:val="en-US" w:eastAsia="zh-CN"/>
              </w:rPr>
            </w:pPr>
            <w:r>
              <w:rPr>
                <w:rFonts w:hint="eastAsia"/>
                <w:color w:val="auto"/>
                <w:lang w:val="en-US" w:eastAsia="zh-CN"/>
              </w:rPr>
              <w:t>(5)支持检索课程目标标签以及课程目标名称，使用户能够快速找到特定目标；</w:t>
            </w:r>
          </w:p>
          <w:p w14:paraId="61C0A89A">
            <w:pPr>
              <w:keepNext w:val="0"/>
              <w:keepLines w:val="0"/>
              <w:widowControl/>
              <w:suppressLineNumbers w:val="0"/>
              <w:spacing w:line="360" w:lineRule="exact"/>
              <w:jc w:val="left"/>
              <w:textAlignment w:val="center"/>
              <w:rPr>
                <w:rFonts w:hint="eastAsia"/>
                <w:color w:val="auto"/>
                <w:lang w:val="en-US" w:eastAsia="zh-CN"/>
              </w:rPr>
            </w:pPr>
            <w:r>
              <w:rPr>
                <w:rFonts w:hint="eastAsia"/>
                <w:color w:val="auto"/>
                <w:lang w:val="en-US" w:eastAsia="zh-CN"/>
              </w:rPr>
              <w:t>(6)支持课程目标与知识点进行关联，以展示目标与教学内容的直接联系；</w:t>
            </w:r>
          </w:p>
          <w:p w14:paraId="41821B2C">
            <w:pPr>
              <w:keepNext w:val="0"/>
              <w:keepLines w:val="0"/>
              <w:widowControl/>
              <w:suppressLineNumbers w:val="0"/>
              <w:spacing w:line="360" w:lineRule="exact"/>
              <w:jc w:val="left"/>
              <w:textAlignment w:val="center"/>
              <w:rPr>
                <w:rFonts w:hint="eastAsia"/>
                <w:color w:val="auto"/>
                <w:lang w:val="en-US" w:eastAsia="zh-CN"/>
              </w:rPr>
            </w:pPr>
            <w:r>
              <w:rPr>
                <w:rFonts w:hint="eastAsia"/>
                <w:color w:val="auto"/>
                <w:lang w:val="en-US" w:eastAsia="zh-CN"/>
              </w:rPr>
              <w:t>(7)支持以柱状图展示课程目标关联知识点的个数，提供直观的统计信息；</w:t>
            </w:r>
          </w:p>
          <w:p w14:paraId="35EA3910">
            <w:pPr>
              <w:keepNext w:val="0"/>
              <w:keepLines w:val="0"/>
              <w:widowControl/>
              <w:suppressLineNumbers w:val="0"/>
              <w:spacing w:line="360" w:lineRule="exact"/>
              <w:jc w:val="left"/>
              <w:textAlignment w:val="center"/>
              <w:rPr>
                <w:rFonts w:hint="eastAsia"/>
                <w:color w:val="auto"/>
                <w:lang w:val="en-US" w:eastAsia="zh-CN"/>
              </w:rPr>
            </w:pPr>
            <w:r>
              <w:rPr>
                <w:rFonts w:hint="eastAsia"/>
                <w:color w:val="auto"/>
                <w:lang w:val="en-US" w:eastAsia="zh-CN"/>
              </w:rPr>
              <w:t>(8)支持以列表形式展示课程目标总数、课程目标名称、课程目标说明、课程目标标签以及所关联的知识点个数，方便用户快速浏览和了解；</w:t>
            </w:r>
          </w:p>
          <w:p w14:paraId="10F57DB6">
            <w:pPr>
              <w:keepNext w:val="0"/>
              <w:keepLines w:val="0"/>
              <w:widowControl/>
              <w:suppressLineNumbers w:val="0"/>
              <w:spacing w:line="360" w:lineRule="exact"/>
              <w:jc w:val="left"/>
              <w:textAlignment w:val="center"/>
              <w:rPr>
                <w:rFonts w:hint="eastAsia"/>
                <w:color w:val="auto"/>
                <w:lang w:val="en-US" w:eastAsia="zh-CN"/>
              </w:rPr>
            </w:pPr>
            <w:r>
              <w:rPr>
                <w:rFonts w:hint="eastAsia"/>
                <w:color w:val="auto"/>
                <w:lang w:val="en-US" w:eastAsia="zh-CN"/>
              </w:rPr>
              <w:t>(9)支持以图谱形式展示每个课程目标所关联的知识点情况，增强信息的可视化效果；</w:t>
            </w:r>
          </w:p>
          <w:p w14:paraId="16B261E1">
            <w:pPr>
              <w:keepNext w:val="0"/>
              <w:keepLines w:val="0"/>
              <w:widowControl/>
              <w:suppressLineNumbers w:val="0"/>
              <w:spacing w:line="360" w:lineRule="exact"/>
              <w:jc w:val="left"/>
              <w:textAlignment w:val="center"/>
              <w:rPr>
                <w:rFonts w:hint="eastAsia"/>
                <w:color w:val="auto"/>
                <w:lang w:val="en-US" w:eastAsia="zh-CN"/>
              </w:rPr>
            </w:pPr>
            <w:r>
              <w:rPr>
                <w:rFonts w:hint="eastAsia"/>
                <w:color w:val="auto"/>
                <w:lang w:val="en-US" w:eastAsia="zh-CN"/>
              </w:rPr>
              <w:t>(10)提供一键同步功能，允许快速复制特定班级的课程目标和知识点关联，提高教学管理的效率。</w:t>
            </w:r>
          </w:p>
          <w:p w14:paraId="3F9B6D2C">
            <w:pPr>
              <w:keepNext w:val="0"/>
              <w:keepLines w:val="0"/>
              <w:widowControl/>
              <w:suppressLineNumbers w:val="0"/>
              <w:spacing w:line="360" w:lineRule="exact"/>
              <w:jc w:val="left"/>
              <w:textAlignment w:val="center"/>
              <w:rPr>
                <w:rFonts w:hint="eastAsia"/>
                <w:color w:val="auto"/>
                <w:lang w:val="en-US" w:eastAsia="zh-CN"/>
              </w:rPr>
            </w:pPr>
            <w:r>
              <w:rPr>
                <w:rFonts w:hint="eastAsia"/>
                <w:color w:val="auto"/>
                <w:lang w:val="en-US" w:eastAsia="zh-CN"/>
              </w:rPr>
              <w:t>2、目标图谱-学生端</w:t>
            </w:r>
          </w:p>
          <w:p w14:paraId="3A8B2489">
            <w:pPr>
              <w:keepNext w:val="0"/>
              <w:keepLines w:val="0"/>
              <w:widowControl/>
              <w:suppressLineNumbers w:val="0"/>
              <w:spacing w:line="360" w:lineRule="exact"/>
              <w:jc w:val="left"/>
              <w:textAlignment w:val="center"/>
              <w:rPr>
                <w:rFonts w:hint="eastAsia"/>
                <w:color w:val="auto"/>
                <w:lang w:val="en-US" w:eastAsia="zh-CN"/>
              </w:rPr>
            </w:pPr>
            <w:r>
              <w:rPr>
                <w:rFonts w:hint="eastAsia"/>
                <w:color w:val="auto"/>
                <w:lang w:val="en-US" w:eastAsia="zh-CN"/>
              </w:rPr>
              <w:t>(1）支持通过柱状图形式直观展示课程目标与知识点的关联数量，提供清晰的统计视角；</w:t>
            </w:r>
          </w:p>
          <w:p w14:paraId="4AE625D0">
            <w:pPr>
              <w:keepNext w:val="0"/>
              <w:keepLines w:val="0"/>
              <w:widowControl/>
              <w:suppressLineNumbers w:val="0"/>
              <w:spacing w:line="360" w:lineRule="exact"/>
              <w:jc w:val="left"/>
              <w:textAlignment w:val="center"/>
              <w:rPr>
                <w:rFonts w:hint="eastAsia"/>
                <w:color w:val="auto"/>
                <w:lang w:val="en-US" w:eastAsia="zh-CN"/>
              </w:rPr>
            </w:pPr>
            <w:r>
              <w:rPr>
                <w:rFonts w:hint="eastAsia"/>
                <w:color w:val="auto"/>
                <w:lang w:val="en-US" w:eastAsia="zh-CN"/>
              </w:rPr>
              <w:t>(2)支持以列表形式综合呈现课程目标的关键信息，包括总数、名称、说明、标签及知识点关联数，便于用户快速把握课程结构；</w:t>
            </w:r>
          </w:p>
          <w:p w14:paraId="0901DD26">
            <w:pPr>
              <w:keepNext w:val="0"/>
              <w:keepLines w:val="0"/>
              <w:widowControl/>
              <w:suppressLineNumbers w:val="0"/>
              <w:spacing w:line="360" w:lineRule="exact"/>
              <w:jc w:val="left"/>
              <w:textAlignment w:val="center"/>
              <w:rPr>
                <w:rFonts w:hint="eastAsia"/>
                <w:color w:val="auto"/>
                <w:lang w:val="en-US" w:eastAsia="zh-CN"/>
              </w:rPr>
            </w:pPr>
            <w:r>
              <w:rPr>
                <w:rFonts w:hint="eastAsia"/>
                <w:color w:val="auto"/>
                <w:lang w:val="en-US" w:eastAsia="zh-CN"/>
              </w:rPr>
              <w:t>(3)支持利用图谱形式展现课程目标与知识点之间的关联，增强信息的视觉呈现和认知深度。</w:t>
            </w:r>
          </w:p>
          <w:p w14:paraId="03A40BD8">
            <w:pPr>
              <w:keepNext w:val="0"/>
              <w:keepLines w:val="0"/>
              <w:widowControl/>
              <w:suppressLineNumbers w:val="0"/>
              <w:spacing w:line="360" w:lineRule="exact"/>
              <w:jc w:val="left"/>
              <w:textAlignment w:val="center"/>
              <w:rPr>
                <w:rFonts w:hint="eastAsia"/>
                <w:color w:val="auto"/>
                <w:lang w:val="en-US" w:eastAsia="zh-CN"/>
              </w:rPr>
            </w:pPr>
            <w:r>
              <w:rPr>
                <w:rFonts w:hint="eastAsia"/>
                <w:color w:val="auto"/>
                <w:lang w:val="en-US" w:eastAsia="zh-CN"/>
              </w:rPr>
              <w:t>八、大纲模式</w:t>
            </w:r>
          </w:p>
          <w:p w14:paraId="35F4433E">
            <w:pPr>
              <w:keepNext w:val="0"/>
              <w:keepLines w:val="0"/>
              <w:widowControl/>
              <w:suppressLineNumbers w:val="0"/>
              <w:spacing w:line="360" w:lineRule="exact"/>
              <w:jc w:val="left"/>
              <w:textAlignment w:val="center"/>
              <w:rPr>
                <w:rFonts w:hint="eastAsia"/>
                <w:color w:val="auto"/>
                <w:lang w:val="en-US" w:eastAsia="zh-CN"/>
              </w:rPr>
            </w:pPr>
            <w:r>
              <w:rPr>
                <w:rFonts w:hint="eastAsia"/>
                <w:color w:val="auto"/>
                <w:lang w:val="en-US" w:eastAsia="zh-CN"/>
              </w:rPr>
              <w:t>1、支持以清晰的列表形式呈现分类与知识点之间的层级架构，体现它们之间的逻辑和组织关系；</w:t>
            </w:r>
          </w:p>
          <w:p w14:paraId="4CDAF5AF">
            <w:pPr>
              <w:keepNext w:val="0"/>
              <w:keepLines w:val="0"/>
              <w:widowControl/>
              <w:suppressLineNumbers w:val="0"/>
              <w:spacing w:line="360" w:lineRule="exact"/>
              <w:jc w:val="left"/>
              <w:textAlignment w:val="center"/>
              <w:rPr>
                <w:rFonts w:hint="eastAsia"/>
                <w:color w:val="auto"/>
                <w:lang w:val="en-US" w:eastAsia="zh-CN"/>
              </w:rPr>
            </w:pPr>
            <w:r>
              <w:rPr>
                <w:rFonts w:hint="eastAsia"/>
                <w:color w:val="auto"/>
                <w:lang w:val="en-US" w:eastAsia="zh-CN"/>
              </w:rPr>
              <w:t>2、利用标签系统对知识点和分类进行属性区分和标记，增强用户识别和分类的能力；</w:t>
            </w:r>
          </w:p>
          <w:p w14:paraId="3B504E35">
            <w:pPr>
              <w:keepNext w:val="0"/>
              <w:keepLines w:val="0"/>
              <w:widowControl/>
              <w:suppressLineNumbers w:val="0"/>
              <w:spacing w:line="360" w:lineRule="exact"/>
              <w:jc w:val="left"/>
              <w:textAlignment w:val="center"/>
              <w:rPr>
                <w:rFonts w:hint="eastAsia"/>
                <w:color w:val="auto"/>
                <w:lang w:val="en-US" w:eastAsia="zh-CN"/>
              </w:rPr>
            </w:pPr>
            <w:r>
              <w:rPr>
                <w:rFonts w:hint="eastAsia"/>
                <w:color w:val="auto"/>
                <w:lang w:val="en-US" w:eastAsia="zh-CN"/>
              </w:rPr>
              <w:t>3、提供功能以Excel形式输出分类和知识点的层级结构，包括节点间的前后关联、标签、分类属性、教学目标和节点说明，以便于记录和分析。</w:t>
            </w:r>
          </w:p>
          <w:p w14:paraId="673976AA">
            <w:pPr>
              <w:keepNext w:val="0"/>
              <w:keepLines w:val="0"/>
              <w:widowControl/>
              <w:suppressLineNumbers w:val="0"/>
              <w:spacing w:line="360" w:lineRule="exact"/>
              <w:jc w:val="left"/>
              <w:textAlignment w:val="center"/>
              <w:rPr>
                <w:rFonts w:hint="eastAsia"/>
                <w:color w:val="auto"/>
              </w:rPr>
            </w:pPr>
            <w:r>
              <w:rPr>
                <w:rFonts w:hint="eastAsia"/>
                <w:color w:val="auto"/>
                <w:lang w:val="en-US" w:eastAsia="zh-CN"/>
              </w:rPr>
              <w:t>九、</w:t>
            </w:r>
            <w:r>
              <w:rPr>
                <w:rFonts w:hint="eastAsia"/>
                <w:color w:val="auto"/>
              </w:rPr>
              <w:t>AI工作台</w:t>
            </w:r>
          </w:p>
          <w:p w14:paraId="01D3D009">
            <w:pPr>
              <w:spacing w:after="0" w:line="240" w:lineRule="auto"/>
              <w:jc w:val="both"/>
              <w:rPr>
                <w:rFonts w:hint="eastAsia"/>
                <w:color w:val="auto"/>
              </w:rPr>
            </w:pPr>
            <w:r>
              <w:rPr>
                <w:rFonts w:hint="eastAsia"/>
                <w:color w:val="auto"/>
              </w:rPr>
              <w:t>1</w:t>
            </w:r>
            <w:r>
              <w:rPr>
                <w:rFonts w:hint="eastAsia"/>
                <w:color w:val="auto"/>
                <w:lang w:eastAsia="zh-CN"/>
              </w:rPr>
              <w:t>：</w:t>
            </w:r>
            <w:r>
              <w:rPr>
                <w:rFonts w:hint="eastAsia"/>
                <w:color w:val="auto"/>
              </w:rPr>
              <w:t>AI教案</w:t>
            </w:r>
          </w:p>
          <w:p w14:paraId="1DED0447">
            <w:pPr>
              <w:spacing w:after="0" w:line="240" w:lineRule="auto"/>
              <w:rPr>
                <w:rFonts w:hint="eastAsia"/>
                <w:color w:val="auto"/>
              </w:rPr>
            </w:pPr>
            <w:r>
              <w:rPr>
                <w:rFonts w:hint="eastAsia"/>
                <w:color w:val="auto"/>
              </w:rPr>
              <w:t>由AI协助教师生成教案，支持教师输入材料或文本指令，或选择在线课程章节，完成AI赋能以学生为中心的高阶教学设计。支持选择模板，选择教案风格等内容</w:t>
            </w:r>
          </w:p>
          <w:p w14:paraId="6C692D7E">
            <w:pPr>
              <w:spacing w:after="0" w:line="240" w:lineRule="auto"/>
              <w:jc w:val="both"/>
              <w:rPr>
                <w:rFonts w:hint="eastAsia"/>
                <w:color w:val="auto"/>
              </w:rPr>
            </w:pPr>
            <w:r>
              <w:rPr>
                <w:rFonts w:hint="eastAsia"/>
                <w:color w:val="auto"/>
              </w:rPr>
              <w:t>2</w:t>
            </w:r>
            <w:r>
              <w:rPr>
                <w:rFonts w:hint="eastAsia"/>
                <w:color w:val="auto"/>
                <w:lang w:eastAsia="zh-CN"/>
              </w:rPr>
              <w:t>：</w:t>
            </w:r>
            <w:r>
              <w:rPr>
                <w:rFonts w:hint="eastAsia"/>
                <w:color w:val="auto"/>
              </w:rPr>
              <w:t>AI出题</w:t>
            </w:r>
          </w:p>
          <w:p w14:paraId="19C8BFE1">
            <w:pPr>
              <w:spacing w:after="0" w:line="240" w:lineRule="auto"/>
              <w:jc w:val="both"/>
              <w:rPr>
                <w:rFonts w:hint="eastAsia"/>
                <w:color w:val="auto"/>
                <w:lang w:val="en-US" w:eastAsia="zh-CN"/>
              </w:rPr>
            </w:pPr>
            <w:r>
              <w:rPr>
                <w:rFonts w:hint="eastAsia"/>
                <w:color w:val="auto"/>
                <w:lang w:val="en-US" w:eastAsia="zh-CN"/>
              </w:rPr>
              <w:t>智能化基于选择的知识点，或上传的材料，或文本指令完成各类题目智能生成，含答案解析，可一键加入题库</w:t>
            </w:r>
          </w:p>
          <w:p w14:paraId="5B1E33DC">
            <w:pPr>
              <w:spacing w:after="0" w:line="240" w:lineRule="auto"/>
              <w:jc w:val="both"/>
              <w:rPr>
                <w:rFonts w:hint="eastAsia"/>
                <w:color w:val="auto"/>
              </w:rPr>
            </w:pPr>
            <w:r>
              <w:rPr>
                <w:rFonts w:hint="eastAsia"/>
                <w:color w:val="auto"/>
                <w:lang w:val="en-US" w:eastAsia="zh-CN"/>
              </w:rPr>
              <w:t>3：</w:t>
            </w:r>
            <w:r>
              <w:rPr>
                <w:rFonts w:hint="eastAsia"/>
                <w:color w:val="auto"/>
              </w:rPr>
              <w:t>AI批阅</w:t>
            </w:r>
          </w:p>
          <w:p w14:paraId="0ACA066F">
            <w:pPr>
              <w:rPr>
                <w:rFonts w:hint="eastAsia"/>
                <w:color w:val="auto"/>
              </w:rPr>
            </w:pPr>
            <w:r>
              <w:rPr>
                <w:rFonts w:hint="eastAsia"/>
                <w:color w:val="auto"/>
              </w:rPr>
              <w:t>可进行主观题AI智能批阅，能支持常规主观题、程序题、口语题等题型</w:t>
            </w:r>
          </w:p>
          <w:p w14:paraId="06B2551B">
            <w:pPr>
              <w:spacing w:after="0" w:line="240" w:lineRule="auto"/>
              <w:jc w:val="both"/>
              <w:rPr>
                <w:rFonts w:hint="eastAsia"/>
                <w:color w:val="auto"/>
              </w:rPr>
            </w:pPr>
            <w:r>
              <w:rPr>
                <w:rFonts w:hint="eastAsia"/>
                <w:color w:val="auto"/>
                <w:lang w:val="en-US" w:eastAsia="zh-CN"/>
              </w:rPr>
              <w:t>4：</w:t>
            </w:r>
            <w:r>
              <w:rPr>
                <w:rFonts w:hint="eastAsia"/>
                <w:color w:val="auto"/>
              </w:rPr>
              <w:t>AI课件</w:t>
            </w:r>
          </w:p>
          <w:p w14:paraId="1778A835">
            <w:pPr>
              <w:spacing w:after="0" w:line="240" w:lineRule="auto"/>
              <w:jc w:val="both"/>
              <w:rPr>
                <w:rFonts w:hint="eastAsia"/>
                <w:color w:val="auto"/>
              </w:rPr>
            </w:pPr>
            <w:r>
              <w:rPr>
                <w:rFonts w:hint="eastAsia"/>
                <w:color w:val="auto"/>
              </w:rPr>
              <w:t>可根据需要智能生成PPT，提供多种模板、样式选择</w:t>
            </w:r>
          </w:p>
          <w:p w14:paraId="372DFAFD">
            <w:pPr>
              <w:spacing w:after="0" w:line="240" w:lineRule="auto"/>
              <w:jc w:val="both"/>
              <w:rPr>
                <w:rFonts w:hint="eastAsia"/>
                <w:color w:val="auto"/>
              </w:rPr>
            </w:pPr>
            <w:r>
              <w:rPr>
                <w:rFonts w:hint="eastAsia"/>
                <w:color w:val="auto"/>
                <w:lang w:val="en-US" w:eastAsia="zh-CN"/>
              </w:rPr>
              <w:t>5：</w:t>
            </w:r>
            <w:r>
              <w:rPr>
                <w:rFonts w:hint="eastAsia"/>
                <w:color w:val="auto"/>
              </w:rPr>
              <w:t>AI学情分析</w:t>
            </w:r>
          </w:p>
          <w:p w14:paraId="54249B6A">
            <w:pPr>
              <w:spacing w:after="0" w:line="240" w:lineRule="auto"/>
              <w:jc w:val="both"/>
              <w:rPr>
                <w:rFonts w:hint="eastAsia"/>
                <w:color w:val="auto"/>
              </w:rPr>
            </w:pPr>
            <w:r>
              <w:rPr>
                <w:rFonts w:hint="eastAsia"/>
                <w:color w:val="auto"/>
              </w:rPr>
              <w:t>智能分析学情，提供各维度学生学习精准数据</w:t>
            </w:r>
          </w:p>
          <w:p w14:paraId="1E421D26">
            <w:pPr>
              <w:spacing w:after="0" w:line="240" w:lineRule="auto"/>
              <w:jc w:val="both"/>
              <w:rPr>
                <w:rFonts w:hint="eastAsia"/>
                <w:color w:val="auto"/>
              </w:rPr>
            </w:pPr>
            <w:r>
              <w:rPr>
                <w:rFonts w:hint="eastAsia"/>
                <w:color w:val="auto"/>
              </w:rPr>
              <w:t>6</w:t>
            </w:r>
            <w:r>
              <w:rPr>
                <w:rFonts w:hint="eastAsia"/>
                <w:color w:val="auto"/>
                <w:lang w:eastAsia="zh-CN"/>
              </w:rPr>
              <w:t>：</w:t>
            </w:r>
            <w:r>
              <w:rPr>
                <w:rFonts w:hint="eastAsia"/>
                <w:color w:val="auto"/>
              </w:rPr>
              <w:t>文献阅读</w:t>
            </w:r>
          </w:p>
          <w:p w14:paraId="329A2945">
            <w:pPr>
              <w:spacing w:after="0" w:line="240" w:lineRule="auto"/>
              <w:jc w:val="both"/>
              <w:rPr>
                <w:rFonts w:hint="eastAsia"/>
                <w:color w:val="auto"/>
              </w:rPr>
            </w:pPr>
            <w:r>
              <w:rPr>
                <w:rFonts w:hint="eastAsia"/>
                <w:color w:val="auto"/>
              </w:rPr>
              <w:t>可对长文档进行智能化解析，生成摘要、思维导图、智能生成内容相关测试题与答案</w:t>
            </w:r>
          </w:p>
          <w:p w14:paraId="7DCFBFD6">
            <w:pPr>
              <w:spacing w:after="0" w:line="240" w:lineRule="auto"/>
              <w:jc w:val="both"/>
              <w:rPr>
                <w:rFonts w:hint="eastAsia"/>
                <w:color w:val="auto"/>
              </w:rPr>
            </w:pPr>
            <w:r>
              <w:rPr>
                <w:rFonts w:hint="eastAsia"/>
                <w:color w:val="auto"/>
                <w:lang w:val="en-US" w:eastAsia="zh-CN"/>
              </w:rPr>
              <w:t>7：</w:t>
            </w:r>
            <w:r>
              <w:rPr>
                <w:rFonts w:hint="eastAsia"/>
                <w:color w:val="auto"/>
              </w:rPr>
              <w:t>超星翻译</w:t>
            </w:r>
          </w:p>
          <w:p w14:paraId="4DA34D94">
            <w:pPr>
              <w:spacing w:after="0" w:line="240" w:lineRule="auto"/>
              <w:jc w:val="both"/>
              <w:rPr>
                <w:rFonts w:hint="eastAsia"/>
                <w:color w:val="auto"/>
              </w:rPr>
            </w:pPr>
            <w:r>
              <w:rPr>
                <w:rFonts w:hint="eastAsia"/>
                <w:color w:val="auto"/>
              </w:rPr>
              <w:t>可上传文件进行双语翻译，可以划词翻译，可以精准定位</w:t>
            </w:r>
          </w:p>
          <w:p w14:paraId="5C94DC9E">
            <w:pPr>
              <w:spacing w:after="0" w:line="240" w:lineRule="auto"/>
              <w:jc w:val="both"/>
              <w:rPr>
                <w:rFonts w:hint="eastAsia"/>
                <w:color w:val="auto"/>
              </w:rPr>
            </w:pPr>
            <w:r>
              <w:rPr>
                <w:rFonts w:hint="eastAsia"/>
                <w:color w:val="auto"/>
                <w:lang w:val="en-US" w:eastAsia="zh-CN"/>
              </w:rPr>
              <w:t>8：</w:t>
            </w:r>
            <w:r>
              <w:rPr>
                <w:rFonts w:hint="eastAsia"/>
                <w:color w:val="auto"/>
              </w:rPr>
              <w:t>视频理解</w:t>
            </w:r>
          </w:p>
          <w:p w14:paraId="40F72DB5">
            <w:pPr>
              <w:spacing w:after="0" w:line="240" w:lineRule="auto"/>
              <w:jc w:val="both"/>
              <w:rPr>
                <w:rFonts w:hint="eastAsia"/>
                <w:color w:val="auto"/>
              </w:rPr>
            </w:pPr>
            <w:r>
              <w:rPr>
                <w:rFonts w:hint="eastAsia"/>
                <w:color w:val="auto"/>
              </w:rPr>
              <w:t>可对长视频进行智能化解析，生成视频摘要、片段摘要及精准时间分割点；生成思维导图、中文字幕；智能生成内容相关测试题与答案</w:t>
            </w:r>
          </w:p>
          <w:p w14:paraId="225C42C2">
            <w:pPr>
              <w:spacing w:after="0" w:line="240" w:lineRule="auto"/>
              <w:jc w:val="both"/>
              <w:rPr>
                <w:rFonts w:hint="eastAsia"/>
                <w:color w:val="auto"/>
              </w:rPr>
            </w:pPr>
            <w:r>
              <w:rPr>
                <w:rFonts w:hint="eastAsia"/>
                <w:color w:val="auto"/>
                <w:lang w:val="en-US" w:eastAsia="zh-CN"/>
              </w:rPr>
              <w:t>9：</w:t>
            </w:r>
            <w:r>
              <w:rPr>
                <w:rFonts w:hint="eastAsia"/>
                <w:color w:val="auto"/>
              </w:rPr>
              <w:t>作业查重</w:t>
            </w:r>
          </w:p>
          <w:p w14:paraId="5D9B411F">
            <w:pPr>
              <w:spacing w:after="0" w:line="240" w:lineRule="auto"/>
              <w:jc w:val="both"/>
              <w:rPr>
                <w:rFonts w:hint="eastAsia"/>
                <w:color w:val="auto"/>
              </w:rPr>
            </w:pPr>
            <w:r>
              <w:rPr>
                <w:rFonts w:hint="eastAsia"/>
                <w:color w:val="auto"/>
              </w:rPr>
              <w:t>对作业进行班级内对比相似度、全网对比相似度、对比是否AI撰写等，维护学术诚信</w:t>
            </w:r>
          </w:p>
          <w:p w14:paraId="6E8F094E">
            <w:pPr>
              <w:spacing w:after="0" w:line="240" w:lineRule="auto"/>
              <w:jc w:val="both"/>
              <w:rPr>
                <w:rFonts w:hint="eastAsia"/>
                <w:color w:val="auto"/>
              </w:rPr>
            </w:pPr>
            <w:r>
              <w:rPr>
                <w:rFonts w:hint="eastAsia"/>
                <w:color w:val="auto"/>
              </w:rPr>
              <w:t>10</w:t>
            </w:r>
            <w:r>
              <w:rPr>
                <w:rFonts w:hint="eastAsia"/>
                <w:color w:val="auto"/>
                <w:lang w:eastAsia="zh-CN"/>
              </w:rPr>
              <w:t>：</w:t>
            </w:r>
            <w:r>
              <w:rPr>
                <w:rFonts w:hint="eastAsia"/>
                <w:color w:val="auto"/>
              </w:rPr>
              <w:t>公式识别</w:t>
            </w:r>
          </w:p>
          <w:p w14:paraId="4F4AA1AB">
            <w:pPr>
              <w:spacing w:after="0" w:line="240" w:lineRule="auto"/>
              <w:jc w:val="both"/>
              <w:rPr>
                <w:rFonts w:hint="eastAsia"/>
                <w:color w:val="auto"/>
              </w:rPr>
            </w:pPr>
            <w:r>
              <w:rPr>
                <w:rFonts w:hint="eastAsia"/>
                <w:color w:val="auto"/>
              </w:rPr>
              <w:t>智能识别数学等公式图片，转为可编辑的标准公式</w:t>
            </w:r>
          </w:p>
          <w:p w14:paraId="6421D506">
            <w:pPr>
              <w:spacing w:after="0" w:line="240" w:lineRule="auto"/>
              <w:jc w:val="both"/>
              <w:rPr>
                <w:rFonts w:hint="eastAsia"/>
                <w:color w:val="auto"/>
              </w:rPr>
            </w:pPr>
            <w:r>
              <w:rPr>
                <w:rFonts w:hint="eastAsia"/>
                <w:color w:val="auto"/>
              </w:rPr>
              <w:t>11</w:t>
            </w:r>
            <w:r>
              <w:rPr>
                <w:rFonts w:hint="eastAsia"/>
                <w:color w:val="auto"/>
                <w:lang w:eastAsia="zh-CN"/>
              </w:rPr>
              <w:t>：</w:t>
            </w:r>
            <w:r>
              <w:rPr>
                <w:rFonts w:hint="eastAsia"/>
                <w:color w:val="auto"/>
              </w:rPr>
              <w:t>指令库编辑</w:t>
            </w:r>
          </w:p>
          <w:p w14:paraId="5DBE3F0D">
            <w:pPr>
              <w:spacing w:after="0" w:line="240" w:lineRule="auto"/>
              <w:jc w:val="both"/>
              <w:rPr>
                <w:rFonts w:hint="eastAsia"/>
                <w:color w:val="auto"/>
              </w:rPr>
            </w:pPr>
            <w:r>
              <w:rPr>
                <w:rFonts w:hint="eastAsia"/>
                <w:color w:val="auto"/>
              </w:rPr>
              <w:t>支持自主编辑指令库，实现基于AI互动的指令调用</w:t>
            </w:r>
          </w:p>
          <w:p w14:paraId="53B33B17">
            <w:pPr>
              <w:keepNext w:val="0"/>
              <w:keepLines w:val="0"/>
              <w:widowControl/>
              <w:numPr>
                <w:ilvl w:val="0"/>
                <w:numId w:val="0"/>
              </w:numPr>
              <w:suppressLineNumbers w:val="0"/>
              <w:spacing w:line="360" w:lineRule="exact"/>
              <w:jc w:val="left"/>
              <w:textAlignment w:val="center"/>
              <w:rPr>
                <w:rFonts w:hint="default"/>
                <w:color w:val="auto"/>
                <w:lang w:val="en-US" w:eastAsia="zh-CN"/>
              </w:rPr>
            </w:pPr>
            <w:r>
              <w:rPr>
                <w:rFonts w:hint="eastAsia"/>
                <w:color w:val="auto"/>
                <w:lang w:val="en-US" w:eastAsia="zh-CN"/>
              </w:rPr>
              <w:t>十、AI助教部分</w:t>
            </w:r>
          </w:p>
          <w:p w14:paraId="07335A88">
            <w:pPr>
              <w:spacing w:after="0" w:line="240" w:lineRule="auto"/>
              <w:jc w:val="both"/>
              <w:rPr>
                <w:rFonts w:hint="eastAsia"/>
                <w:color w:val="auto"/>
              </w:rPr>
            </w:pPr>
            <w:r>
              <w:rPr>
                <w:rFonts w:hint="eastAsia"/>
                <w:color w:val="auto"/>
              </w:rPr>
              <w:t>1</w:t>
            </w:r>
            <w:r>
              <w:rPr>
                <w:rFonts w:hint="eastAsia"/>
                <w:color w:val="auto"/>
                <w:lang w:eastAsia="zh-CN"/>
              </w:rPr>
              <w:t>：</w:t>
            </w:r>
            <w:r>
              <w:rPr>
                <w:rFonts w:hint="eastAsia"/>
                <w:color w:val="auto"/>
              </w:rPr>
              <w:t>课程专属大模型训练</w:t>
            </w:r>
          </w:p>
          <w:p w14:paraId="2121030D">
            <w:pPr>
              <w:spacing w:after="0" w:line="240" w:lineRule="auto"/>
              <w:jc w:val="both"/>
              <w:rPr>
                <w:rFonts w:hint="eastAsia"/>
                <w:color w:val="auto"/>
              </w:rPr>
            </w:pPr>
            <w:r>
              <w:rPr>
                <w:rFonts w:hint="eastAsia"/>
                <w:color w:val="auto"/>
              </w:rPr>
              <w:t>对接通用大模型，同时为课程创建专属知识库、问答库，并可进行智能学习，为课程训练专属模型</w:t>
            </w:r>
          </w:p>
          <w:p w14:paraId="3AD0D2BA">
            <w:pPr>
              <w:spacing w:after="0" w:line="240" w:lineRule="auto"/>
              <w:jc w:val="both"/>
              <w:rPr>
                <w:rFonts w:hint="eastAsia"/>
                <w:color w:val="auto"/>
              </w:rPr>
            </w:pPr>
            <w:r>
              <w:rPr>
                <w:rFonts w:hint="eastAsia"/>
                <w:color w:val="auto"/>
              </w:rPr>
              <w:t>2</w:t>
            </w:r>
            <w:r>
              <w:rPr>
                <w:rFonts w:hint="eastAsia"/>
                <w:color w:val="auto"/>
                <w:lang w:eastAsia="zh-CN"/>
              </w:rPr>
              <w:t>：</w:t>
            </w:r>
            <w:r>
              <w:rPr>
                <w:rFonts w:hint="eastAsia"/>
                <w:color w:val="auto"/>
              </w:rPr>
              <w:t>AI启发互动助手</w:t>
            </w:r>
          </w:p>
          <w:p w14:paraId="4990FCEA">
            <w:pPr>
              <w:spacing w:after="0" w:line="240" w:lineRule="auto"/>
              <w:jc w:val="both"/>
              <w:rPr>
                <w:rFonts w:hint="eastAsia"/>
                <w:color w:val="auto"/>
              </w:rPr>
            </w:pPr>
            <w:r>
              <w:rPr>
                <w:rFonts w:hint="eastAsia"/>
                <w:color w:val="auto"/>
              </w:rPr>
              <w:t>以任务流方式，对学生提问进行“苏格拉底式”启发引导，而不是直接给出答案。支持老师自己配置任务流</w:t>
            </w:r>
          </w:p>
          <w:p w14:paraId="79887B22">
            <w:pPr>
              <w:spacing w:after="0" w:line="240" w:lineRule="auto"/>
              <w:jc w:val="both"/>
              <w:rPr>
                <w:rFonts w:hint="eastAsia"/>
                <w:color w:val="auto"/>
              </w:rPr>
            </w:pPr>
            <w:r>
              <w:rPr>
                <w:rFonts w:hint="eastAsia"/>
                <w:color w:val="auto"/>
              </w:rPr>
              <w:t>3</w:t>
            </w:r>
            <w:r>
              <w:rPr>
                <w:rFonts w:hint="eastAsia"/>
                <w:color w:val="auto"/>
                <w:lang w:eastAsia="zh-CN"/>
              </w:rPr>
              <w:t>：</w:t>
            </w:r>
            <w:r>
              <w:rPr>
                <w:rFonts w:hint="eastAsia"/>
                <w:color w:val="auto"/>
              </w:rPr>
              <w:t>AI写作</w:t>
            </w:r>
          </w:p>
          <w:p w14:paraId="63D54F40">
            <w:pPr>
              <w:spacing w:after="0" w:line="240" w:lineRule="auto"/>
              <w:jc w:val="both"/>
              <w:rPr>
                <w:rFonts w:hint="eastAsia"/>
                <w:color w:val="auto"/>
                <w:lang w:val="en-US" w:eastAsia="zh-CN"/>
              </w:rPr>
            </w:pPr>
            <w:r>
              <w:rPr>
                <w:rFonts w:hint="eastAsia"/>
                <w:color w:val="auto"/>
              </w:rPr>
              <w:t>由AI技术提供在线课程章节AI写作，助力教师实时更新前沿内容与最新案例</w:t>
            </w:r>
            <w:r>
              <w:rPr>
                <w:rFonts w:hint="eastAsia"/>
                <w:color w:val="auto"/>
                <w:lang w:val="en-US" w:eastAsia="zh-CN"/>
              </w:rPr>
              <w:t>:</w:t>
            </w:r>
          </w:p>
          <w:p w14:paraId="2784F6B8">
            <w:pPr>
              <w:spacing w:after="0" w:line="240" w:lineRule="auto"/>
              <w:jc w:val="both"/>
              <w:rPr>
                <w:rFonts w:hint="eastAsia"/>
                <w:color w:val="auto"/>
              </w:rPr>
            </w:pPr>
            <w:r>
              <w:rPr>
                <w:rFonts w:hint="eastAsia"/>
                <w:color w:val="auto"/>
                <w:lang w:val="en-US" w:eastAsia="zh-CN"/>
              </w:rPr>
              <w:t>4：</w:t>
            </w:r>
            <w:r>
              <w:rPr>
                <w:rFonts w:hint="eastAsia"/>
                <w:color w:val="auto"/>
              </w:rPr>
              <w:t>AI校正</w:t>
            </w:r>
          </w:p>
          <w:p w14:paraId="2778E8E5">
            <w:pPr>
              <w:spacing w:after="0" w:line="240" w:lineRule="auto"/>
              <w:jc w:val="both"/>
              <w:rPr>
                <w:rFonts w:hint="eastAsia"/>
                <w:color w:val="auto"/>
              </w:rPr>
            </w:pPr>
            <w:r>
              <w:rPr>
                <w:rFonts w:hint="eastAsia"/>
                <w:color w:val="auto"/>
              </w:rPr>
              <w:t>由AI对在线课程文本进行实时智能校正，保障教学内容的准确性、规范性</w:t>
            </w:r>
          </w:p>
          <w:p w14:paraId="38079310">
            <w:pPr>
              <w:spacing w:after="0" w:line="240" w:lineRule="auto"/>
              <w:jc w:val="both"/>
              <w:rPr>
                <w:rFonts w:hint="eastAsia"/>
                <w:color w:val="auto"/>
              </w:rPr>
            </w:pPr>
            <w:r>
              <w:rPr>
                <w:rFonts w:hint="eastAsia"/>
                <w:color w:val="auto"/>
              </w:rPr>
              <w:t>5</w:t>
            </w:r>
            <w:r>
              <w:rPr>
                <w:rFonts w:hint="eastAsia"/>
                <w:color w:val="auto"/>
                <w:lang w:eastAsia="zh-CN"/>
              </w:rPr>
              <w:t>：</w:t>
            </w:r>
            <w:r>
              <w:rPr>
                <w:rFonts w:hint="eastAsia"/>
                <w:color w:val="auto"/>
              </w:rPr>
              <w:t>AI智能答疑</w:t>
            </w:r>
          </w:p>
          <w:p w14:paraId="52CF05D4">
            <w:pPr>
              <w:spacing w:after="0" w:line="240" w:lineRule="auto"/>
              <w:jc w:val="both"/>
              <w:rPr>
                <w:rFonts w:hint="eastAsia"/>
                <w:color w:val="auto"/>
              </w:rPr>
            </w:pPr>
            <w:r>
              <w:rPr>
                <w:rFonts w:hint="eastAsia"/>
                <w:color w:val="auto"/>
              </w:rPr>
              <w:t>根据问题，对接通用大模型及私有模型，提供智能答疑</w:t>
            </w:r>
          </w:p>
          <w:p w14:paraId="0B803215">
            <w:pPr>
              <w:spacing w:after="0" w:line="240" w:lineRule="auto"/>
              <w:jc w:val="both"/>
              <w:rPr>
                <w:rFonts w:hint="eastAsia"/>
                <w:color w:val="auto"/>
              </w:rPr>
            </w:pPr>
            <w:r>
              <w:rPr>
                <w:rFonts w:hint="eastAsia"/>
                <w:color w:val="auto"/>
                <w:lang w:val="en-US" w:eastAsia="zh-CN"/>
              </w:rPr>
              <w:t>6：</w:t>
            </w:r>
            <w:r>
              <w:rPr>
                <w:rFonts w:hint="eastAsia"/>
                <w:color w:val="auto"/>
              </w:rPr>
              <w:t>AI智能学习路径生成</w:t>
            </w:r>
          </w:p>
          <w:p w14:paraId="21AD3A13">
            <w:pPr>
              <w:spacing w:after="0" w:line="240" w:lineRule="auto"/>
              <w:jc w:val="both"/>
              <w:rPr>
                <w:rFonts w:hint="eastAsia"/>
                <w:color w:val="auto"/>
              </w:rPr>
            </w:pPr>
            <w:r>
              <w:rPr>
                <w:rFonts w:hint="eastAsia"/>
                <w:color w:val="auto"/>
              </w:rPr>
              <w:t>基于学生学情，智能生成个性化学习路径，呈现知识点先后学习逻辑关系，及每个知识点的掌握率</w:t>
            </w:r>
          </w:p>
          <w:p w14:paraId="38EE0B1B">
            <w:pPr>
              <w:spacing w:after="0" w:line="240" w:lineRule="auto"/>
              <w:jc w:val="both"/>
              <w:rPr>
                <w:rFonts w:hint="eastAsia"/>
                <w:color w:val="auto"/>
              </w:rPr>
            </w:pPr>
            <w:r>
              <w:rPr>
                <w:rFonts w:hint="eastAsia"/>
                <w:color w:val="auto"/>
                <w:lang w:val="en-US" w:eastAsia="zh-CN"/>
              </w:rPr>
              <w:t>7：</w:t>
            </w:r>
            <w:r>
              <w:rPr>
                <w:rFonts w:hint="eastAsia"/>
                <w:color w:val="auto"/>
              </w:rPr>
              <w:t>AI智能推荐资源</w:t>
            </w:r>
          </w:p>
          <w:p w14:paraId="33359FE8">
            <w:pPr>
              <w:spacing w:after="0" w:line="240" w:lineRule="auto"/>
              <w:jc w:val="both"/>
              <w:rPr>
                <w:rFonts w:hint="eastAsia"/>
                <w:color w:val="auto"/>
              </w:rPr>
            </w:pPr>
            <w:r>
              <w:rPr>
                <w:rFonts w:hint="eastAsia"/>
                <w:color w:val="auto"/>
              </w:rPr>
              <w:t>通过语音或文字互动，根据需要智能推送期刊、图书等资源</w:t>
            </w:r>
          </w:p>
          <w:p w14:paraId="14AA91DE">
            <w:pPr>
              <w:spacing w:after="0" w:line="240" w:lineRule="auto"/>
              <w:jc w:val="both"/>
              <w:rPr>
                <w:rFonts w:hint="eastAsia"/>
                <w:color w:val="auto"/>
              </w:rPr>
            </w:pPr>
            <w:r>
              <w:rPr>
                <w:rFonts w:hint="eastAsia"/>
                <w:color w:val="auto"/>
                <w:lang w:val="en-US" w:eastAsia="zh-CN"/>
              </w:rPr>
              <w:t>8：</w:t>
            </w:r>
            <w:r>
              <w:rPr>
                <w:rFonts w:hint="eastAsia"/>
                <w:color w:val="auto"/>
              </w:rPr>
              <w:t>AI智能调用应用</w:t>
            </w:r>
          </w:p>
          <w:p w14:paraId="71E41606">
            <w:pPr>
              <w:spacing w:after="0" w:line="240" w:lineRule="auto"/>
              <w:jc w:val="both"/>
              <w:rPr>
                <w:rFonts w:hint="eastAsia"/>
                <w:color w:val="auto"/>
              </w:rPr>
            </w:pPr>
            <w:r>
              <w:rPr>
                <w:rFonts w:hint="eastAsia"/>
                <w:color w:val="auto"/>
              </w:rPr>
              <w:t xml:space="preserve">可通过语音或文字与助教互动，调用平台功能。 </w:t>
            </w:r>
          </w:p>
          <w:p w14:paraId="006DEA5B">
            <w:pPr>
              <w:spacing w:after="0" w:line="240" w:lineRule="auto"/>
              <w:jc w:val="both"/>
              <w:rPr>
                <w:rFonts w:hint="eastAsia"/>
                <w:color w:val="auto"/>
              </w:rPr>
            </w:pPr>
            <w:r>
              <w:rPr>
                <w:rFonts w:hint="eastAsia"/>
                <w:color w:val="auto"/>
              </w:rPr>
              <w:t>9</w:t>
            </w:r>
            <w:r>
              <w:rPr>
                <w:rFonts w:hint="eastAsia"/>
                <w:color w:val="auto"/>
                <w:lang w:eastAsia="zh-CN"/>
              </w:rPr>
              <w:t>：</w:t>
            </w:r>
            <w:r>
              <w:rPr>
                <w:rFonts w:hint="eastAsia"/>
                <w:color w:val="auto"/>
              </w:rPr>
              <w:t>AI智能调用课堂活动</w:t>
            </w:r>
          </w:p>
          <w:p w14:paraId="623AE111">
            <w:pPr>
              <w:spacing w:after="0" w:line="240" w:lineRule="auto"/>
              <w:jc w:val="both"/>
              <w:rPr>
                <w:rFonts w:hint="eastAsia"/>
                <w:color w:val="auto"/>
              </w:rPr>
            </w:pPr>
            <w:r>
              <w:rPr>
                <w:rFonts w:hint="eastAsia"/>
                <w:color w:val="auto"/>
              </w:rPr>
              <w:t>可通过电脑端语音唤醒助教，实现通过语音调用开启教学相关活动</w:t>
            </w:r>
          </w:p>
          <w:p w14:paraId="03A80FB2">
            <w:pPr>
              <w:spacing w:after="0" w:line="240" w:lineRule="auto"/>
              <w:jc w:val="both"/>
              <w:rPr>
                <w:rFonts w:hint="eastAsia"/>
                <w:color w:val="auto"/>
              </w:rPr>
            </w:pPr>
            <w:r>
              <w:rPr>
                <w:rFonts w:hint="eastAsia"/>
                <w:color w:val="auto"/>
              </w:rPr>
              <w:t>10</w:t>
            </w:r>
            <w:r>
              <w:rPr>
                <w:rFonts w:hint="eastAsia"/>
                <w:color w:val="auto"/>
                <w:lang w:eastAsia="zh-CN"/>
              </w:rPr>
              <w:t>：</w:t>
            </w:r>
            <w:r>
              <w:rPr>
                <w:rFonts w:hint="eastAsia"/>
                <w:color w:val="auto"/>
              </w:rPr>
              <w:t>AI智能行为督促</w:t>
            </w:r>
          </w:p>
          <w:p w14:paraId="779F5D3D">
            <w:pPr>
              <w:spacing w:after="0" w:line="240" w:lineRule="auto"/>
              <w:jc w:val="both"/>
              <w:rPr>
                <w:rFonts w:hint="eastAsia"/>
                <w:color w:val="auto"/>
              </w:rPr>
            </w:pPr>
            <w:r>
              <w:rPr>
                <w:rFonts w:hint="eastAsia"/>
                <w:color w:val="auto"/>
              </w:rPr>
              <w:t>根据时间段给出不同的温馨提醒语，提供学习时间管理建议，激励学生保持学习动力。</w:t>
            </w:r>
          </w:p>
          <w:p w14:paraId="6FDBF85E">
            <w:pPr>
              <w:spacing w:after="0" w:line="240" w:lineRule="auto"/>
              <w:jc w:val="both"/>
              <w:rPr>
                <w:rFonts w:hint="eastAsia"/>
                <w:color w:val="auto"/>
              </w:rPr>
            </w:pPr>
            <w:r>
              <w:rPr>
                <w:rFonts w:hint="eastAsia"/>
                <w:color w:val="auto"/>
              </w:rPr>
              <w:t>11</w:t>
            </w:r>
            <w:r>
              <w:rPr>
                <w:rFonts w:hint="eastAsia"/>
                <w:color w:val="auto"/>
                <w:lang w:eastAsia="zh-CN"/>
              </w:rPr>
              <w:t>：</w:t>
            </w:r>
            <w:r>
              <w:rPr>
                <w:rFonts w:hint="eastAsia"/>
                <w:color w:val="auto"/>
              </w:rPr>
              <w:t>AI智能推荐薄弱知识点</w:t>
            </w:r>
          </w:p>
          <w:p w14:paraId="5BDBDBBA">
            <w:pPr>
              <w:spacing w:after="0" w:line="240" w:lineRule="auto"/>
              <w:jc w:val="both"/>
              <w:rPr>
                <w:rFonts w:hint="eastAsia"/>
                <w:color w:val="auto"/>
              </w:rPr>
            </w:pPr>
            <w:r>
              <w:rPr>
                <w:rFonts w:hint="eastAsia"/>
                <w:color w:val="auto"/>
              </w:rPr>
              <w:t>智能化依据错题推荐薄弱知识点</w:t>
            </w:r>
          </w:p>
          <w:p w14:paraId="4EF6FC37">
            <w:pPr>
              <w:spacing w:after="0" w:line="240" w:lineRule="auto"/>
              <w:jc w:val="both"/>
              <w:rPr>
                <w:rFonts w:hint="eastAsia"/>
                <w:color w:val="auto"/>
              </w:rPr>
            </w:pPr>
            <w:r>
              <w:rPr>
                <w:rFonts w:hint="eastAsia"/>
                <w:color w:val="auto"/>
              </w:rPr>
              <w:t>12</w:t>
            </w:r>
            <w:r>
              <w:rPr>
                <w:rFonts w:hint="eastAsia"/>
                <w:color w:val="auto"/>
                <w:lang w:eastAsia="zh-CN"/>
              </w:rPr>
              <w:t>：</w:t>
            </w:r>
            <w:r>
              <w:rPr>
                <w:rFonts w:hint="eastAsia"/>
                <w:color w:val="auto"/>
              </w:rPr>
              <w:t>AI智能生成错题集</w:t>
            </w:r>
          </w:p>
          <w:p w14:paraId="7860A0C8">
            <w:pPr>
              <w:spacing w:after="0" w:line="240" w:lineRule="auto"/>
              <w:jc w:val="both"/>
              <w:rPr>
                <w:rFonts w:hint="eastAsia"/>
                <w:color w:val="auto"/>
              </w:rPr>
            </w:pPr>
            <w:r>
              <w:rPr>
                <w:rFonts w:hint="eastAsia"/>
                <w:color w:val="auto"/>
              </w:rPr>
              <w:t>智能化生成错题集，使师生更明确薄弱点，如该题目已掌握，错题集自动清空</w:t>
            </w:r>
          </w:p>
          <w:p w14:paraId="0458B4F7">
            <w:pPr>
              <w:spacing w:after="0" w:line="240" w:lineRule="auto"/>
              <w:jc w:val="both"/>
              <w:rPr>
                <w:rFonts w:hint="eastAsia"/>
                <w:color w:val="auto"/>
              </w:rPr>
            </w:pPr>
            <w:r>
              <w:rPr>
                <w:rFonts w:hint="eastAsia"/>
                <w:color w:val="auto"/>
              </w:rPr>
              <w:t>13</w:t>
            </w:r>
            <w:r>
              <w:rPr>
                <w:rFonts w:hint="eastAsia"/>
                <w:color w:val="auto"/>
                <w:lang w:eastAsia="zh-CN"/>
              </w:rPr>
              <w:t>：</w:t>
            </w:r>
            <w:r>
              <w:rPr>
                <w:rFonts w:hint="eastAsia"/>
                <w:color w:val="auto"/>
              </w:rPr>
              <w:t>AI智能审核</w:t>
            </w:r>
          </w:p>
          <w:p w14:paraId="19D42AE1">
            <w:pPr>
              <w:spacing w:after="0" w:line="240" w:lineRule="auto"/>
              <w:jc w:val="both"/>
              <w:rPr>
                <w:rFonts w:hint="eastAsia"/>
                <w:color w:val="auto"/>
                <w:lang w:val="en-US" w:eastAsia="zh-CN"/>
              </w:rPr>
            </w:pPr>
            <w:r>
              <w:rPr>
                <w:rFonts w:hint="eastAsia"/>
                <w:color w:val="auto"/>
              </w:rPr>
              <w:t>针对课程内容，进行智能审核，列出有可能存在的政治性、科学性、知识产权等方面的内容，供老师修改</w:t>
            </w:r>
          </w:p>
          <w:p w14:paraId="7D0E8AF1">
            <w:pPr>
              <w:pStyle w:val="7"/>
              <w:rPr>
                <w:rFonts w:hint="eastAsia" w:ascii="Times New Roman" w:hAnsi="Times New Roman" w:eastAsia="宋体" w:cs="Times New Roman"/>
                <w:color w:val="auto"/>
                <w:kern w:val="2"/>
                <w:sz w:val="21"/>
                <w:szCs w:val="24"/>
                <w:lang w:val="en-US" w:eastAsia="zh-CN" w:bidi="ar-SA"/>
              </w:rPr>
            </w:pPr>
            <w:r>
              <w:rPr>
                <w:rFonts w:hint="eastAsia" w:ascii="Times New Roman" w:hAnsi="Times New Roman" w:eastAsia="宋体" w:cs="Times New Roman"/>
                <w:color w:val="auto"/>
                <w:kern w:val="2"/>
                <w:sz w:val="21"/>
                <w:szCs w:val="24"/>
                <w:lang w:val="en-US" w:eastAsia="zh-CN" w:bidi="ar-SA"/>
              </w:rPr>
              <w:t>十一、</w:t>
            </w:r>
          </w:p>
          <w:p w14:paraId="599A92D5">
            <w:pPr>
              <w:spacing w:after="120" w:line="240" w:lineRule="auto"/>
              <w:outlineLvl w:val="2"/>
              <w:rPr>
                <w:rFonts w:hint="eastAsia" w:ascii="Times New Roman" w:hAnsi="Times New Roman" w:eastAsia="宋体" w:cs="Times New Roman"/>
                <w:color w:val="auto"/>
                <w:kern w:val="2"/>
                <w:sz w:val="21"/>
                <w:szCs w:val="24"/>
                <w:lang w:val="en-US" w:eastAsia="zh-CN" w:bidi="ar-SA"/>
              </w:rPr>
            </w:pPr>
            <w:r>
              <w:rPr>
                <w:rFonts w:hint="eastAsia" w:ascii="Times New Roman" w:hAnsi="Times New Roman" w:eastAsia="宋体" w:cs="Times New Roman"/>
                <w:color w:val="auto"/>
                <w:kern w:val="2"/>
                <w:sz w:val="21"/>
                <w:szCs w:val="24"/>
                <w:lang w:val="en-US" w:eastAsia="zh-CN" w:bidi="ar-SA"/>
              </w:rPr>
              <w:t>1.能力导向的任务设计</w:t>
            </w:r>
          </w:p>
          <w:p w14:paraId="667B3CE3">
            <w:pPr>
              <w:ind w:firstLine="420" w:firstLineChars="200"/>
              <w:jc w:val="left"/>
              <w:rPr>
                <w:rFonts w:hint="eastAsia" w:ascii="Times New Roman" w:hAnsi="Times New Roman" w:eastAsia="宋体" w:cs="Times New Roman"/>
                <w:color w:val="auto"/>
                <w:kern w:val="2"/>
                <w:sz w:val="21"/>
                <w:szCs w:val="24"/>
                <w:lang w:val="en-US" w:eastAsia="zh-CN" w:bidi="ar-SA"/>
              </w:rPr>
            </w:pPr>
            <w:r>
              <w:rPr>
                <w:rFonts w:hint="eastAsia" w:ascii="Times New Roman" w:hAnsi="Times New Roman" w:eastAsia="宋体" w:cs="Times New Roman"/>
                <w:color w:val="auto"/>
                <w:kern w:val="2"/>
                <w:sz w:val="21"/>
                <w:szCs w:val="24"/>
                <w:lang w:val="en-US" w:eastAsia="zh-CN" w:bidi="ar-SA"/>
              </w:rPr>
              <w:t>供应商能根据教学团队需求协助教师设计课程任务，课程任务类型不限，如项目任务、问题驱动任务、实践任务等，帮助老师掌握基于任务引擎创设学生为中心、高阶能力培养为导向的综合任务设计，体现教学模式，同时激发学生的学习兴趣，培养解决实际问题的能力并强化跨学科融合与协作学习，鼓励学生通过团队合作解决复杂问题，提升综合素养。</w:t>
            </w:r>
          </w:p>
          <w:p w14:paraId="20F0DAFE">
            <w:pPr>
              <w:spacing w:after="120" w:line="240" w:lineRule="auto"/>
              <w:outlineLvl w:val="2"/>
              <w:rPr>
                <w:rFonts w:hint="eastAsia" w:ascii="Times New Roman" w:hAnsi="Times New Roman" w:eastAsia="宋体" w:cs="Times New Roman"/>
                <w:color w:val="auto"/>
                <w:kern w:val="2"/>
                <w:sz w:val="21"/>
                <w:szCs w:val="24"/>
                <w:lang w:val="en-US" w:eastAsia="zh-CN" w:bidi="ar-SA"/>
              </w:rPr>
            </w:pPr>
            <w:r>
              <w:rPr>
                <w:rFonts w:hint="eastAsia" w:ascii="Times New Roman" w:hAnsi="Times New Roman" w:eastAsia="宋体" w:cs="Times New Roman"/>
                <w:color w:val="auto"/>
                <w:kern w:val="2"/>
                <w:sz w:val="21"/>
                <w:szCs w:val="24"/>
                <w:lang w:val="en-US" w:eastAsia="zh-CN" w:bidi="ar-SA"/>
              </w:rPr>
              <w:t>2.任务功能模块配置</w:t>
            </w:r>
          </w:p>
          <w:p w14:paraId="26748DD7">
            <w:pPr>
              <w:spacing w:after="0" w:line="240" w:lineRule="auto"/>
              <w:rPr>
                <w:rFonts w:hint="eastAsia" w:ascii="Times New Roman" w:hAnsi="Times New Roman" w:eastAsia="宋体" w:cs="Times New Roman"/>
                <w:color w:val="auto"/>
                <w:kern w:val="2"/>
                <w:sz w:val="21"/>
                <w:szCs w:val="24"/>
                <w:lang w:val="en-US" w:eastAsia="zh-CN" w:bidi="ar-SA"/>
              </w:rPr>
            </w:pPr>
            <w:r>
              <w:rPr>
                <w:rFonts w:hint="eastAsia" w:ascii="Times New Roman" w:hAnsi="Times New Roman" w:eastAsia="宋体" w:cs="Times New Roman"/>
                <w:color w:val="auto"/>
                <w:kern w:val="2"/>
                <w:sz w:val="21"/>
                <w:szCs w:val="24"/>
                <w:lang w:val="en-US" w:eastAsia="zh-CN" w:bidi="ar-SA"/>
              </w:rPr>
              <w:t>2.1支持新建、编辑、发布、管理和删除任务，并针对任务数据进行自定义排序、指定、创建文件夹进行归纳；支持跳转AI任务页面AI生成任务，提高老师任务创建效率。任务引擎支持按照章节，教案，文本三种方式AI生成任务基本信息和任务点内容，简化老师任务设计工作，提高任务的建设质量。</w:t>
            </w:r>
          </w:p>
          <w:p w14:paraId="4E832388">
            <w:pPr>
              <w:spacing w:after="0" w:line="240" w:lineRule="auto"/>
              <w:rPr>
                <w:rFonts w:hint="eastAsia" w:ascii="Times New Roman" w:hAnsi="Times New Roman" w:eastAsia="宋体" w:cs="Times New Roman"/>
                <w:color w:val="auto"/>
                <w:kern w:val="2"/>
                <w:sz w:val="21"/>
                <w:szCs w:val="24"/>
                <w:lang w:val="en-US" w:eastAsia="zh-CN" w:bidi="ar-SA"/>
              </w:rPr>
            </w:pPr>
            <w:r>
              <w:rPr>
                <w:rFonts w:hint="eastAsia" w:ascii="Times New Roman" w:hAnsi="Times New Roman" w:eastAsia="宋体" w:cs="Times New Roman"/>
                <w:color w:val="auto"/>
                <w:kern w:val="2"/>
                <w:sz w:val="21"/>
                <w:szCs w:val="24"/>
                <w:lang w:val="en-US" w:eastAsia="zh-CN" w:bidi="ar-SA"/>
              </w:rPr>
              <w:t>2.2支持点击新建任务，跳转至任务编辑页面，进行基本信息编辑和任务设计工作；支持编辑任务基本信息，包括任务名称、任务封面、任务介绍和选择任务标签，任务标签支持对接数据源，按照单位设置展示标签内容；支持切换标签页跳转任务设计页面，添加分组，添加任务点和设置闯关达标条件；</w:t>
            </w:r>
          </w:p>
          <w:p w14:paraId="272D889E">
            <w:pPr>
              <w:spacing w:after="0" w:line="240" w:lineRule="auto"/>
              <w:rPr>
                <w:rFonts w:hint="eastAsia" w:ascii="Times New Roman" w:hAnsi="Times New Roman" w:eastAsia="宋体" w:cs="Times New Roman"/>
                <w:color w:val="auto"/>
                <w:kern w:val="2"/>
                <w:sz w:val="21"/>
                <w:szCs w:val="24"/>
                <w:lang w:val="en-US" w:eastAsia="zh-CN" w:bidi="ar-SA"/>
              </w:rPr>
            </w:pPr>
            <w:r>
              <w:rPr>
                <w:rFonts w:hint="eastAsia" w:ascii="Times New Roman" w:hAnsi="Times New Roman" w:eastAsia="宋体" w:cs="Times New Roman"/>
                <w:color w:val="auto"/>
                <w:kern w:val="2"/>
                <w:sz w:val="21"/>
                <w:szCs w:val="24"/>
                <w:lang w:val="en-US" w:eastAsia="zh-CN" w:bidi="ar-SA"/>
              </w:rPr>
              <w:t xml:space="preserve">2.3支持在任务的分组下添加任务点，任务点类型包括：视频，文档（笔记），课程，章节，知识点，线下课堂，线上课堂，主题讨论，AI实践，作业，测验，自测，问卷，审批，任务，自定义等17种类型；支持直接添加当前课下资源和当前登录用户的其他课程资源到任务下，同时支持点击添加跳转到指定页面进行资源添加；      </w:t>
            </w:r>
          </w:p>
          <w:p w14:paraId="1A3F13DF">
            <w:pPr>
              <w:spacing w:after="0" w:line="240" w:lineRule="auto"/>
              <w:rPr>
                <w:rFonts w:hint="eastAsia" w:ascii="Times New Roman" w:hAnsi="Times New Roman" w:eastAsia="宋体" w:cs="Times New Roman"/>
                <w:color w:val="auto"/>
                <w:kern w:val="2"/>
                <w:sz w:val="21"/>
                <w:szCs w:val="24"/>
                <w:lang w:val="en-US" w:eastAsia="zh-CN" w:bidi="ar-SA"/>
              </w:rPr>
            </w:pPr>
            <w:r>
              <w:rPr>
                <w:rFonts w:hint="eastAsia" w:ascii="Times New Roman" w:hAnsi="Times New Roman" w:eastAsia="宋体" w:cs="Times New Roman"/>
                <w:color w:val="auto"/>
                <w:kern w:val="2"/>
                <w:sz w:val="21"/>
                <w:szCs w:val="24"/>
                <w:lang w:val="en-US" w:eastAsia="zh-CN" w:bidi="ar-SA"/>
              </w:rPr>
              <w:t>2.4支持在任务点上设置闯关条件，学生需要达到任务点设置的完成条件才能够学习下个任务点，不同类型任务点闯关条件不同；支持在任务分组上设置组间闯关条件，学生需要达到组间闯关设置的完成条件后才能够学习下个分组，不同类型任务点闯关条件不同；支持在任务设计上设置达标标准，学生完成达标标准后，整个任务学习完成，学生可以领取相应的任务达标证书；</w:t>
            </w:r>
          </w:p>
          <w:p w14:paraId="2EE7CEC1">
            <w:pPr>
              <w:spacing w:after="0" w:line="240" w:lineRule="auto"/>
              <w:rPr>
                <w:rFonts w:hint="eastAsia" w:ascii="Times New Roman" w:hAnsi="Times New Roman" w:eastAsia="宋体" w:cs="Times New Roman"/>
                <w:color w:val="auto"/>
                <w:kern w:val="2"/>
                <w:sz w:val="21"/>
                <w:szCs w:val="24"/>
                <w:lang w:val="en-US" w:eastAsia="zh-CN" w:bidi="ar-SA"/>
              </w:rPr>
            </w:pPr>
            <w:r>
              <w:rPr>
                <w:rFonts w:hint="eastAsia" w:ascii="Times New Roman" w:hAnsi="Times New Roman" w:eastAsia="宋体" w:cs="Times New Roman"/>
                <w:color w:val="auto"/>
                <w:kern w:val="2"/>
                <w:sz w:val="21"/>
                <w:szCs w:val="24"/>
                <w:lang w:val="en-US" w:eastAsia="zh-CN" w:bidi="ar-SA"/>
              </w:rPr>
              <w:t>2.5针对视频、文档、线上课堂、线下课堂、主题讨论、问卷、审批、自定义类型任务点，增加“成绩”按钮，方便教师录入线下教学成绩；针对自定义类型任务点，增加“签到”按钮，方便老师发放签到给学生；</w:t>
            </w:r>
          </w:p>
          <w:p w14:paraId="48C80663">
            <w:pPr>
              <w:spacing w:after="0" w:line="240" w:lineRule="auto"/>
              <w:rPr>
                <w:rFonts w:hint="eastAsia" w:ascii="Times New Roman" w:hAnsi="Times New Roman" w:eastAsia="宋体" w:cs="Times New Roman"/>
                <w:color w:val="auto"/>
                <w:kern w:val="2"/>
                <w:sz w:val="21"/>
                <w:szCs w:val="24"/>
                <w:lang w:val="en-US" w:eastAsia="zh-CN" w:bidi="ar-SA"/>
              </w:rPr>
            </w:pPr>
            <w:r>
              <w:rPr>
                <w:rFonts w:hint="eastAsia" w:ascii="Times New Roman" w:hAnsi="Times New Roman" w:eastAsia="宋体" w:cs="Times New Roman"/>
                <w:color w:val="auto"/>
                <w:kern w:val="2"/>
                <w:sz w:val="21"/>
                <w:szCs w:val="24"/>
                <w:lang w:val="en-US" w:eastAsia="zh-CN" w:bidi="ar-SA"/>
              </w:rPr>
              <w:t>2.6 任务中可插入PBL教学：支持开展分组教学活动，支持多种分组方式，包含固定分组、自选分组、组长建组、随机分组、面对面建组、不分组等分组方式；活动支持教师评价、组内评价、组间评价、自评等多种评价相结合，支持分项评分指标设置；课程成绩权重支持分组任务明细分配，不同活动可设置不同考核权重。</w:t>
            </w:r>
          </w:p>
          <w:p w14:paraId="19F1A106">
            <w:pPr>
              <w:spacing w:after="0" w:line="240" w:lineRule="auto"/>
              <w:rPr>
                <w:rFonts w:hint="eastAsia" w:ascii="Times New Roman" w:hAnsi="Times New Roman" w:eastAsia="宋体" w:cs="Times New Roman"/>
                <w:color w:val="auto"/>
                <w:kern w:val="2"/>
                <w:sz w:val="21"/>
                <w:szCs w:val="24"/>
                <w:lang w:val="en-US" w:eastAsia="zh-CN" w:bidi="ar-SA"/>
              </w:rPr>
            </w:pPr>
            <w:r>
              <w:rPr>
                <w:rFonts w:hint="eastAsia" w:ascii="Times New Roman" w:hAnsi="Times New Roman" w:eastAsia="宋体" w:cs="Times New Roman"/>
                <w:color w:val="auto"/>
                <w:kern w:val="2"/>
                <w:sz w:val="21"/>
                <w:szCs w:val="24"/>
                <w:lang w:val="en-US" w:eastAsia="zh-CN" w:bidi="ar-SA"/>
              </w:rPr>
              <w:t>2.7支持针对单个任务点设置“是否选学”开关，开启后学生可自主决定是否学习，同时学习成绩不作任务闯关和任务达标的参考项；支持针对任务点开启高阶闯关模式，使不同成绩学生后续学习的内容不一样，满足教师个性化教学的场景；任务引擎支持选课功能，支持教师选择部分资源作为任务包，学生选择部分任务点进行选择性学习；</w:t>
            </w:r>
          </w:p>
          <w:p w14:paraId="25FE174C">
            <w:pPr>
              <w:spacing w:after="0" w:line="240" w:lineRule="auto"/>
              <w:rPr>
                <w:rFonts w:hint="eastAsia" w:ascii="Times New Roman" w:hAnsi="Times New Roman" w:eastAsia="宋体" w:cs="Times New Roman"/>
                <w:color w:val="auto"/>
                <w:kern w:val="2"/>
                <w:sz w:val="21"/>
                <w:szCs w:val="24"/>
                <w:lang w:val="en-US" w:eastAsia="zh-CN" w:bidi="ar-SA"/>
              </w:rPr>
            </w:pPr>
            <w:r>
              <w:rPr>
                <w:rFonts w:hint="eastAsia" w:ascii="Times New Roman" w:hAnsi="Times New Roman" w:eastAsia="宋体" w:cs="Times New Roman"/>
                <w:color w:val="auto"/>
                <w:kern w:val="2"/>
                <w:sz w:val="21"/>
                <w:szCs w:val="24"/>
                <w:lang w:val="en-US" w:eastAsia="zh-CN" w:bidi="ar-SA"/>
              </w:rPr>
              <w:t>2.8支持评价功能，教师可设置评分权重/指标，评分方式等信息，学员提交任务点后，以学生自评，互评，教师评多种方式进行评价。</w:t>
            </w:r>
          </w:p>
          <w:p w14:paraId="0546C2C0">
            <w:pPr>
              <w:spacing w:after="0" w:line="240" w:lineRule="auto"/>
              <w:rPr>
                <w:rFonts w:hint="eastAsia" w:ascii="Times New Roman" w:hAnsi="Times New Roman" w:eastAsia="宋体" w:cs="Times New Roman"/>
                <w:color w:val="auto"/>
                <w:kern w:val="2"/>
                <w:sz w:val="21"/>
                <w:szCs w:val="24"/>
                <w:lang w:val="en-US" w:eastAsia="zh-CN" w:bidi="ar-SA"/>
              </w:rPr>
            </w:pPr>
            <w:r>
              <w:rPr>
                <w:rFonts w:hint="eastAsia" w:ascii="Times New Roman" w:hAnsi="Times New Roman" w:eastAsia="宋体" w:cs="Times New Roman"/>
                <w:color w:val="auto"/>
                <w:kern w:val="2"/>
                <w:sz w:val="21"/>
                <w:szCs w:val="24"/>
                <w:lang w:val="en-US" w:eastAsia="zh-CN" w:bidi="ar-SA"/>
              </w:rPr>
              <w:t>2.9用户完成任务设计后，支持点击发布按钮，支持任务选择班级、分组、个人进行任务发布工作；支持任务克隆功能，支持克隆给自己和克隆给他人两种方式，提高任务的复用性；支持针对任务进行报名设置工作，教师可以选择开启报名，报名需要填写信息，报名需要审批三种方式，邀请学生报名任务，同时支持查看报名信息。</w:t>
            </w:r>
          </w:p>
          <w:p w14:paraId="5930005E">
            <w:pPr>
              <w:spacing w:after="0" w:line="240" w:lineRule="auto"/>
              <w:rPr>
                <w:rFonts w:hint="eastAsia" w:ascii="Times New Roman" w:hAnsi="Times New Roman" w:eastAsia="宋体" w:cs="Times New Roman"/>
                <w:color w:val="auto"/>
                <w:kern w:val="2"/>
                <w:sz w:val="21"/>
                <w:szCs w:val="24"/>
                <w:lang w:val="en-US" w:eastAsia="zh-CN" w:bidi="ar-SA"/>
              </w:rPr>
            </w:pPr>
            <w:r>
              <w:rPr>
                <w:rFonts w:hint="eastAsia" w:ascii="Times New Roman" w:hAnsi="Times New Roman" w:eastAsia="宋体" w:cs="Times New Roman"/>
                <w:color w:val="auto"/>
                <w:kern w:val="2"/>
                <w:sz w:val="21"/>
                <w:szCs w:val="24"/>
                <w:lang w:val="en-US" w:eastAsia="zh-CN" w:bidi="ar-SA"/>
              </w:rPr>
              <w:t>2.10任务运行达成数据统计：学情分析页面展示学生、任务点数据和概览统计情况，方便教师一键明确学生和任务点的完成情况；支持督学，有督学和批量督学按钮，支持针对不满足学习进度的学生、单个学生、多个学生进行发放督学通知，督促学生学习</w:t>
            </w:r>
          </w:p>
          <w:p w14:paraId="1958FA58">
            <w:pPr>
              <w:keepNext w:val="0"/>
              <w:keepLines w:val="0"/>
              <w:widowControl/>
              <w:numPr>
                <w:ilvl w:val="0"/>
                <w:numId w:val="0"/>
              </w:numPr>
              <w:suppressLineNumbers w:val="0"/>
              <w:spacing w:line="360" w:lineRule="exact"/>
              <w:jc w:val="left"/>
              <w:textAlignment w:val="center"/>
              <w:rPr>
                <w:rFonts w:hint="eastAsia"/>
                <w:color w:val="auto"/>
                <w:lang w:eastAsia="zh-CN"/>
              </w:rPr>
            </w:pPr>
            <w:r>
              <w:rPr>
                <w:rFonts w:hint="eastAsia" w:ascii="Times New Roman" w:hAnsi="Times New Roman" w:eastAsia="宋体" w:cs="Times New Roman"/>
                <w:color w:val="auto"/>
                <w:kern w:val="2"/>
                <w:sz w:val="21"/>
                <w:szCs w:val="24"/>
                <w:lang w:val="en-US" w:eastAsia="zh-CN" w:bidi="ar-SA"/>
              </w:rPr>
              <w:t>2.11 提供移动端应用功能，教师可以通过移动端进行简单的任务管理工作；学生可以通过移动端进行任务学习、查看达标状态、查看证书的工作。</w:t>
            </w:r>
          </w:p>
          <w:p w14:paraId="7F1D7693">
            <w:pPr>
              <w:pStyle w:val="7"/>
              <w:rPr>
                <w:rFonts w:hint="default" w:ascii="Times New Roman" w:hAnsi="Times New Roman" w:eastAsia="宋体" w:cs="Times New Roman"/>
                <w:color w:val="auto"/>
                <w:kern w:val="2"/>
                <w:sz w:val="21"/>
                <w:szCs w:val="24"/>
                <w:lang w:val="en-US" w:eastAsia="zh-CN" w:bidi="ar-SA"/>
              </w:rPr>
            </w:pPr>
          </w:p>
          <w:p w14:paraId="4C2986C4">
            <w:pPr>
              <w:keepNext w:val="0"/>
              <w:keepLines w:val="0"/>
              <w:widowControl/>
              <w:numPr>
                <w:ilvl w:val="0"/>
                <w:numId w:val="0"/>
              </w:numPr>
              <w:suppressLineNumbers w:val="0"/>
              <w:spacing w:line="360" w:lineRule="exact"/>
              <w:ind w:leftChars="0"/>
              <w:jc w:val="left"/>
              <w:textAlignment w:val="center"/>
              <w:rPr>
                <w:rFonts w:hint="default"/>
                <w:color w:val="auto"/>
                <w:lang w:val="en-US" w:eastAsia="zh-CN"/>
              </w:rPr>
            </w:pPr>
            <w:r>
              <w:rPr>
                <w:rFonts w:hint="eastAsia"/>
                <w:color w:val="auto"/>
                <w:lang w:val="en-US" w:eastAsia="zh-CN"/>
              </w:rPr>
              <w:t>十二、平台要求</w:t>
            </w:r>
          </w:p>
          <w:p w14:paraId="272EE2DA">
            <w:pPr>
              <w:snapToGrid w:val="0"/>
              <w:spacing w:line="360" w:lineRule="auto"/>
              <w:rPr>
                <w:rFonts w:ascii="宋体" w:hAnsi="宋体" w:cs="宋体"/>
                <w:color w:val="auto"/>
                <w:sz w:val="24"/>
                <w:szCs w:val="24"/>
                <w:lang w:val="es-AR" w:bidi="ne-NP"/>
              </w:rPr>
            </w:pPr>
            <w:r>
              <w:rPr>
                <w:rFonts w:hint="eastAsia" w:ascii="宋体" w:hAnsi="宋体" w:eastAsia="宋体" w:cs="宋体"/>
                <w:b w:val="0"/>
                <w:bCs w:val="0"/>
                <w:color w:val="auto"/>
                <w:highlight w:val="none"/>
              </w:rPr>
              <w:t>▲</w:t>
            </w:r>
            <w:r>
              <w:rPr>
                <w:rFonts w:hint="eastAsia" w:ascii="宋体" w:hAnsi="宋体" w:cs="宋体"/>
                <w:color w:val="auto"/>
                <w:sz w:val="24"/>
                <w:szCs w:val="24"/>
                <w:lang w:val="es-AR" w:bidi="ne-NP"/>
              </w:rPr>
              <w:t>1</w:t>
            </w:r>
            <w:r>
              <w:rPr>
                <w:rFonts w:hint="eastAsia" w:ascii="宋体" w:hAnsi="宋体" w:cs="宋体"/>
                <w:color w:val="auto"/>
                <w:sz w:val="24"/>
                <w:szCs w:val="24"/>
                <w:lang w:val="es-AR" w:eastAsia="zh-CN" w:bidi="ne-NP"/>
              </w:rPr>
              <w:t>、</w:t>
            </w:r>
            <w:r>
              <w:rPr>
                <w:rFonts w:hint="eastAsia" w:ascii="宋体" w:hAnsi="宋体" w:cs="宋体"/>
                <w:color w:val="auto"/>
                <w:sz w:val="24"/>
                <w:szCs w:val="24"/>
                <w:lang w:bidi="ne-NP"/>
              </w:rPr>
              <w:t>提供自主开发的云盘工具，</w:t>
            </w:r>
            <w:r>
              <w:rPr>
                <w:rFonts w:hint="eastAsia" w:ascii="宋体" w:hAnsi="宋体" w:cs="宋体"/>
                <w:color w:val="auto"/>
                <w:sz w:val="24"/>
                <w:szCs w:val="24"/>
                <w:lang w:val="es-AR" w:bidi="ne-NP"/>
              </w:rPr>
              <w:t>将资源先批量上传至个人云盘中，然后在课程中引用。（提供功能截图并加盖供应商公章）</w:t>
            </w:r>
          </w:p>
          <w:p w14:paraId="53F58A9A">
            <w:pPr>
              <w:snapToGrid w:val="0"/>
              <w:spacing w:line="360" w:lineRule="auto"/>
              <w:rPr>
                <w:rFonts w:ascii="宋体" w:hAnsi="宋体" w:cs="宋体"/>
                <w:color w:val="auto"/>
                <w:sz w:val="24"/>
                <w:szCs w:val="24"/>
                <w:lang w:val="es-AR" w:bidi="ne-NP"/>
              </w:rPr>
            </w:pPr>
            <w:r>
              <w:rPr>
                <w:rFonts w:hint="eastAsia" w:ascii="宋体" w:hAnsi="宋体" w:cs="宋体"/>
                <w:color w:val="auto"/>
                <w:sz w:val="24"/>
                <w:szCs w:val="24"/>
                <w:lang w:bidi="ne-NP"/>
              </w:rPr>
              <w:t>2</w:t>
            </w:r>
            <w:r>
              <w:rPr>
                <w:rFonts w:hint="eastAsia" w:ascii="宋体" w:hAnsi="宋体" w:cs="宋体"/>
                <w:color w:val="auto"/>
                <w:sz w:val="24"/>
                <w:szCs w:val="24"/>
                <w:lang w:eastAsia="zh-CN" w:bidi="ne-NP"/>
              </w:rPr>
              <w:t>、</w:t>
            </w:r>
            <w:r>
              <w:rPr>
                <w:rFonts w:hint="eastAsia" w:ascii="宋体" w:hAnsi="宋体" w:cs="宋体"/>
                <w:color w:val="auto"/>
                <w:sz w:val="24"/>
                <w:szCs w:val="24"/>
                <w:lang w:val="es-AR" w:bidi="ne-NP"/>
              </w:rPr>
              <w:t>完善课程框架，包括课前导入（本章节导学，教学目标、重难点知识点）、教学章节、章节测验、拓展阅读等模块；</w:t>
            </w:r>
          </w:p>
          <w:p w14:paraId="6FBD1DDC">
            <w:pPr>
              <w:snapToGrid w:val="0"/>
              <w:spacing w:line="360" w:lineRule="auto"/>
              <w:rPr>
                <w:rFonts w:ascii="宋体" w:hAnsi="宋体" w:cs="宋体"/>
                <w:color w:val="auto"/>
                <w:sz w:val="24"/>
                <w:szCs w:val="24"/>
                <w:lang w:val="es-AR" w:bidi="ne-NP"/>
              </w:rPr>
            </w:pPr>
            <w:r>
              <w:rPr>
                <w:rFonts w:hint="eastAsia" w:ascii="宋体" w:hAnsi="宋体" w:cs="宋体"/>
                <w:color w:val="auto"/>
                <w:sz w:val="24"/>
                <w:szCs w:val="24"/>
                <w:lang w:bidi="ne-NP"/>
              </w:rPr>
              <w:t>3</w:t>
            </w:r>
            <w:r>
              <w:rPr>
                <w:rFonts w:hint="eastAsia" w:ascii="宋体" w:hAnsi="宋体" w:cs="宋体"/>
                <w:color w:val="auto"/>
                <w:sz w:val="24"/>
                <w:szCs w:val="24"/>
                <w:lang w:eastAsia="zh-CN" w:bidi="ne-NP"/>
              </w:rPr>
              <w:t>、</w:t>
            </w:r>
            <w:r>
              <w:rPr>
                <w:rFonts w:hint="eastAsia" w:ascii="宋体" w:hAnsi="宋体" w:cs="宋体"/>
                <w:color w:val="auto"/>
                <w:sz w:val="24"/>
                <w:szCs w:val="24"/>
                <w:lang w:val="es-AR" w:bidi="ne-NP"/>
              </w:rPr>
              <w:t>视频资源上传（包括教学视频资源，案例视频，如新闻、短视频、学生视频作业等）；</w:t>
            </w:r>
          </w:p>
          <w:p w14:paraId="0B70299C">
            <w:pPr>
              <w:snapToGrid w:val="0"/>
              <w:spacing w:line="360" w:lineRule="auto"/>
              <w:rPr>
                <w:rFonts w:ascii="宋体" w:hAnsi="宋体" w:cs="宋体"/>
                <w:color w:val="auto"/>
                <w:sz w:val="24"/>
                <w:szCs w:val="24"/>
                <w:lang w:val="es-AR" w:bidi="ne-NP"/>
              </w:rPr>
            </w:pPr>
            <w:r>
              <w:rPr>
                <w:rFonts w:hint="eastAsia" w:ascii="宋体" w:hAnsi="宋体" w:cs="宋体"/>
                <w:color w:val="auto"/>
                <w:sz w:val="24"/>
                <w:szCs w:val="24"/>
                <w:lang w:bidi="ne-NP"/>
              </w:rPr>
              <w:t>4</w:t>
            </w:r>
            <w:r>
              <w:rPr>
                <w:rFonts w:hint="eastAsia" w:ascii="宋体" w:hAnsi="宋体" w:cs="宋体"/>
                <w:color w:val="auto"/>
                <w:sz w:val="24"/>
                <w:szCs w:val="24"/>
                <w:lang w:eastAsia="zh-CN" w:bidi="ne-NP"/>
              </w:rPr>
              <w:t>、</w:t>
            </w:r>
            <w:r>
              <w:rPr>
                <w:rFonts w:hint="eastAsia" w:ascii="宋体" w:hAnsi="宋体" w:cs="宋体"/>
                <w:color w:val="auto"/>
                <w:sz w:val="24"/>
                <w:szCs w:val="24"/>
                <w:lang w:val="es-AR" w:bidi="ne-NP"/>
              </w:rPr>
              <w:t>非视频教学资源，包括图书、教学课件、论文等（与授课内容相匹配、学生进行课前课后学习）；</w:t>
            </w:r>
          </w:p>
          <w:p w14:paraId="07945C78">
            <w:pPr>
              <w:snapToGrid w:val="0"/>
              <w:spacing w:line="360" w:lineRule="auto"/>
              <w:rPr>
                <w:rFonts w:ascii="宋体" w:hAnsi="宋体" w:cs="宋体"/>
                <w:color w:val="auto"/>
                <w:sz w:val="24"/>
                <w:szCs w:val="24"/>
                <w:lang w:val="es-AR" w:bidi="ne-NP"/>
              </w:rPr>
            </w:pPr>
            <w:r>
              <w:rPr>
                <w:rFonts w:hint="eastAsia" w:ascii="宋体" w:hAnsi="宋体" w:cs="宋体"/>
                <w:color w:val="auto"/>
                <w:sz w:val="24"/>
                <w:szCs w:val="24"/>
                <w:lang w:bidi="ne-NP"/>
              </w:rPr>
              <w:t>5</w:t>
            </w:r>
            <w:r>
              <w:rPr>
                <w:rFonts w:hint="eastAsia" w:ascii="宋体" w:hAnsi="宋体" w:cs="宋体"/>
                <w:color w:val="auto"/>
                <w:sz w:val="24"/>
                <w:szCs w:val="24"/>
                <w:lang w:eastAsia="zh-CN" w:bidi="ne-NP"/>
              </w:rPr>
              <w:t>、</w:t>
            </w:r>
            <w:r>
              <w:rPr>
                <w:rFonts w:hint="eastAsia" w:ascii="宋体" w:hAnsi="宋体" w:cs="宋体"/>
                <w:color w:val="auto"/>
                <w:sz w:val="24"/>
                <w:szCs w:val="24"/>
                <w:lang w:val="es-AR" w:bidi="ne-NP"/>
              </w:rPr>
              <w:t>添加章节测验，每一章节添加章节测验（3-5题即可），方便学生进行课前课后自测；</w:t>
            </w:r>
          </w:p>
          <w:p w14:paraId="32B7AF2E">
            <w:pPr>
              <w:snapToGrid w:val="0"/>
              <w:spacing w:line="360" w:lineRule="auto"/>
              <w:rPr>
                <w:rFonts w:ascii="宋体" w:hAnsi="宋体" w:cs="宋体"/>
                <w:color w:val="auto"/>
                <w:sz w:val="24"/>
                <w:szCs w:val="24"/>
                <w:lang w:val="es-AR" w:bidi="ne-NP"/>
              </w:rPr>
            </w:pPr>
            <w:r>
              <w:rPr>
                <w:rFonts w:hint="eastAsia" w:ascii="宋体" w:hAnsi="宋体" w:eastAsia="宋体" w:cs="宋体"/>
                <w:b w:val="0"/>
                <w:bCs w:val="0"/>
                <w:color w:val="auto"/>
                <w:highlight w:val="none"/>
              </w:rPr>
              <w:t>▲</w:t>
            </w:r>
            <w:r>
              <w:rPr>
                <w:rFonts w:hint="eastAsia" w:ascii="宋体" w:hAnsi="宋体" w:cs="宋体"/>
                <w:color w:val="auto"/>
                <w:sz w:val="24"/>
                <w:szCs w:val="24"/>
                <w:lang w:bidi="ne-NP"/>
              </w:rPr>
              <w:t>6</w:t>
            </w:r>
            <w:r>
              <w:rPr>
                <w:rFonts w:hint="eastAsia" w:ascii="宋体" w:hAnsi="宋体" w:cs="宋体"/>
                <w:color w:val="auto"/>
                <w:sz w:val="24"/>
                <w:szCs w:val="24"/>
                <w:lang w:eastAsia="zh-CN" w:bidi="ne-NP"/>
              </w:rPr>
              <w:t>、</w:t>
            </w:r>
            <w:r>
              <w:rPr>
                <w:rFonts w:hint="eastAsia" w:ascii="宋体" w:hAnsi="宋体" w:cs="宋体"/>
                <w:color w:val="auto"/>
                <w:sz w:val="24"/>
                <w:szCs w:val="24"/>
                <w:lang w:val="es-AR" w:bidi="ne-NP"/>
              </w:rPr>
              <w:t>支持视频中任意时间点插入图片或PPT：可以在任意时间点插入图片或PPT，同时支持对插入的内容在时间轴上随意拖动。插入的PPT可以任意拖动位置，并可以跟视频窗口进行切换。（提供功能截图并加盖供应商公章）；</w:t>
            </w:r>
          </w:p>
          <w:p w14:paraId="2BD59DA6">
            <w:pPr>
              <w:snapToGrid w:val="0"/>
              <w:spacing w:line="360" w:lineRule="auto"/>
              <w:rPr>
                <w:rFonts w:ascii="宋体" w:hAnsi="宋体" w:cs="宋体"/>
                <w:color w:val="auto"/>
                <w:sz w:val="24"/>
                <w:szCs w:val="24"/>
                <w:lang w:val="es-AR" w:bidi="ne-NP"/>
              </w:rPr>
            </w:pPr>
            <w:r>
              <w:rPr>
                <w:rFonts w:hint="eastAsia" w:ascii="宋体" w:hAnsi="宋体" w:cs="宋体"/>
                <w:color w:val="auto"/>
                <w:sz w:val="24"/>
                <w:szCs w:val="24"/>
                <w:lang w:val="en-US" w:eastAsia="zh-CN" w:bidi="ne-NP"/>
              </w:rPr>
              <w:t>7</w:t>
            </w:r>
            <w:r>
              <w:rPr>
                <w:rFonts w:hint="eastAsia" w:ascii="宋体" w:hAnsi="宋体" w:cs="宋体"/>
                <w:color w:val="auto"/>
                <w:sz w:val="24"/>
                <w:szCs w:val="24"/>
                <w:lang w:eastAsia="zh-CN" w:bidi="ne-NP"/>
              </w:rPr>
              <w:t>、</w:t>
            </w:r>
            <w:r>
              <w:rPr>
                <w:rFonts w:hint="eastAsia" w:ascii="宋体" w:hAnsi="宋体" w:cs="宋体"/>
                <w:color w:val="auto"/>
                <w:sz w:val="24"/>
                <w:szCs w:val="24"/>
                <w:lang w:val="es-AR" w:bidi="ne-NP"/>
              </w:rPr>
              <w:t>参照</w:t>
            </w:r>
            <w:r>
              <w:rPr>
                <w:rFonts w:hint="eastAsia" w:ascii="宋体" w:hAnsi="宋体" w:cs="宋体"/>
                <w:color w:val="auto"/>
                <w:sz w:val="24"/>
                <w:szCs w:val="24"/>
                <w:lang w:val="en-US" w:eastAsia="zh-CN" w:bidi="ne-NP"/>
              </w:rPr>
              <w:t>教育部</w:t>
            </w:r>
            <w:r>
              <w:rPr>
                <w:rFonts w:hint="eastAsia" w:ascii="宋体" w:hAnsi="宋体" w:cs="宋体"/>
                <w:color w:val="auto"/>
                <w:sz w:val="24"/>
                <w:szCs w:val="24"/>
                <w:lang w:val="es-AR" w:bidi="ne-NP"/>
              </w:rPr>
              <w:t>人工智能赋能智慧课程典型应用场景案例要求，提供基于人工智能技术的课程AI教学助手，为学习者提供专业化的教学资源，可作为教育者的教具，创设情境、增加情感体验、辅助教学、提高教学效率；可提高学习者学生互动参与度和主动性；可提高学生的课堂参与度，正向影响学生的课堂情感状态；</w:t>
            </w:r>
          </w:p>
          <w:p w14:paraId="0418D813">
            <w:pPr>
              <w:snapToGrid w:val="0"/>
              <w:spacing w:line="360" w:lineRule="auto"/>
              <w:rPr>
                <w:rFonts w:ascii="宋体" w:hAnsi="宋体" w:cs="宋体"/>
                <w:color w:val="auto"/>
                <w:sz w:val="24"/>
                <w:szCs w:val="24"/>
                <w:lang w:val="es-AR" w:bidi="ne-NP"/>
              </w:rPr>
            </w:pPr>
            <w:r>
              <w:rPr>
                <w:rFonts w:hint="eastAsia" w:ascii="宋体" w:hAnsi="宋体" w:eastAsia="宋体" w:cs="宋体"/>
                <w:b w:val="0"/>
                <w:bCs w:val="0"/>
                <w:color w:val="auto"/>
                <w:highlight w:val="none"/>
              </w:rPr>
              <w:t>▲</w:t>
            </w:r>
            <w:r>
              <w:rPr>
                <w:rFonts w:hint="eastAsia" w:ascii="宋体" w:hAnsi="宋体" w:cs="宋体"/>
                <w:color w:val="auto"/>
                <w:sz w:val="24"/>
                <w:szCs w:val="24"/>
                <w:lang w:val="en-US" w:eastAsia="zh-CN" w:bidi="ne-NP"/>
              </w:rPr>
              <w:t>8</w:t>
            </w:r>
            <w:r>
              <w:rPr>
                <w:rFonts w:hint="eastAsia" w:ascii="宋体" w:hAnsi="宋体" w:cs="宋体"/>
                <w:color w:val="auto"/>
                <w:sz w:val="24"/>
                <w:szCs w:val="24"/>
                <w:lang w:eastAsia="zh-CN" w:bidi="ne-NP"/>
              </w:rPr>
              <w:t>、</w:t>
            </w:r>
            <w:r>
              <w:rPr>
                <w:rFonts w:hint="eastAsia" w:ascii="宋体" w:hAnsi="宋体" w:cs="宋体"/>
                <w:color w:val="auto"/>
                <w:sz w:val="24"/>
                <w:szCs w:val="24"/>
                <w:lang w:val="es-AR" w:bidi="ne-NP"/>
              </w:rPr>
              <w:t>讨论：支持教师发起主题讨论，学生端收到讨论点击进行发表自己的看法，支持文字、图片等方式上传，学生端提交讨论后，教室主屏按提交顺序以不同颜色一一列举学生提交的内容。教师可根据提交的回答进行讲解。 讨论完后，教师可点击词云进行分析本次讨论的高频词，教师可针对高频词进行重点讲解。（提供功能截图并加盖供应商公章）</w:t>
            </w:r>
          </w:p>
          <w:p w14:paraId="25C77122">
            <w:pPr>
              <w:snapToGrid w:val="0"/>
              <w:spacing w:line="360" w:lineRule="auto"/>
              <w:rPr>
                <w:rFonts w:ascii="宋体" w:hAnsi="宋体" w:cs="宋体"/>
                <w:color w:val="auto"/>
                <w:sz w:val="24"/>
                <w:szCs w:val="24"/>
                <w:lang w:val="es-AR" w:bidi="ne-NP"/>
              </w:rPr>
            </w:pPr>
            <w:r>
              <w:rPr>
                <w:rFonts w:hint="eastAsia" w:ascii="宋体" w:hAnsi="宋体" w:cs="宋体"/>
                <w:color w:val="auto"/>
                <w:sz w:val="24"/>
                <w:szCs w:val="24"/>
                <w:lang w:val="en-US" w:eastAsia="zh-CN" w:bidi="ne-NP"/>
              </w:rPr>
              <w:t>9</w:t>
            </w:r>
            <w:r>
              <w:rPr>
                <w:rFonts w:hint="eastAsia" w:ascii="宋体" w:hAnsi="宋体" w:cs="宋体"/>
                <w:color w:val="auto"/>
                <w:sz w:val="24"/>
                <w:szCs w:val="24"/>
                <w:lang w:eastAsia="zh-CN" w:bidi="ne-NP"/>
              </w:rPr>
              <w:t>、</w:t>
            </w:r>
            <w:r>
              <w:rPr>
                <w:rFonts w:hint="eastAsia" w:ascii="宋体" w:hAnsi="宋体" w:cs="宋体"/>
                <w:color w:val="auto"/>
                <w:sz w:val="24"/>
                <w:szCs w:val="24"/>
                <w:lang w:bidi="ne-NP"/>
              </w:rPr>
              <w:t>具备</w:t>
            </w:r>
            <w:r>
              <w:rPr>
                <w:rFonts w:hint="eastAsia" w:ascii="宋体" w:hAnsi="宋体" w:cs="宋体"/>
                <w:color w:val="auto"/>
                <w:sz w:val="24"/>
                <w:szCs w:val="24"/>
                <w:lang w:val="es-AR" w:bidi="ne-NP"/>
              </w:rPr>
              <w:t>发布课程通知</w:t>
            </w:r>
            <w:r>
              <w:rPr>
                <w:rFonts w:hint="eastAsia" w:ascii="宋体" w:hAnsi="宋体" w:cs="宋体"/>
                <w:color w:val="auto"/>
                <w:sz w:val="24"/>
                <w:szCs w:val="24"/>
                <w:lang w:bidi="ne-NP"/>
              </w:rPr>
              <w:t>功能</w:t>
            </w:r>
            <w:r>
              <w:rPr>
                <w:rFonts w:hint="eastAsia" w:ascii="宋体" w:hAnsi="宋体" w:cs="宋体"/>
                <w:color w:val="auto"/>
                <w:sz w:val="24"/>
                <w:szCs w:val="24"/>
                <w:lang w:val="es-AR" w:bidi="ne-NP"/>
              </w:rPr>
              <w:t>，并能及时统计到已读和未读人员名单。</w:t>
            </w:r>
          </w:p>
          <w:p w14:paraId="38EB547D">
            <w:pPr>
              <w:snapToGrid w:val="0"/>
              <w:spacing w:line="360" w:lineRule="auto"/>
              <w:rPr>
                <w:rFonts w:ascii="宋体" w:hAnsi="宋体" w:cs="宋体"/>
                <w:color w:val="auto"/>
                <w:sz w:val="24"/>
                <w:szCs w:val="24"/>
                <w:lang w:val="es-AR" w:bidi="ne-NP"/>
              </w:rPr>
            </w:pPr>
            <w:r>
              <w:rPr>
                <w:rFonts w:hint="eastAsia" w:ascii="宋体" w:hAnsi="宋体" w:cs="宋体"/>
                <w:color w:val="auto"/>
                <w:sz w:val="24"/>
                <w:szCs w:val="24"/>
                <w:lang w:bidi="ne-NP"/>
              </w:rPr>
              <w:t>1</w:t>
            </w:r>
            <w:r>
              <w:rPr>
                <w:rFonts w:hint="eastAsia" w:ascii="宋体" w:hAnsi="宋体" w:cs="宋体"/>
                <w:color w:val="auto"/>
                <w:sz w:val="24"/>
                <w:szCs w:val="24"/>
                <w:lang w:val="en-US" w:eastAsia="zh-CN" w:bidi="ne-NP"/>
              </w:rPr>
              <w:t>0</w:t>
            </w:r>
            <w:r>
              <w:rPr>
                <w:rFonts w:hint="eastAsia" w:ascii="宋体" w:hAnsi="宋体" w:cs="宋体"/>
                <w:color w:val="auto"/>
                <w:sz w:val="24"/>
                <w:szCs w:val="24"/>
                <w:lang w:eastAsia="zh-CN" w:bidi="ne-NP"/>
              </w:rPr>
              <w:t>、</w:t>
            </w:r>
            <w:r>
              <w:rPr>
                <w:rFonts w:hint="eastAsia" w:ascii="宋体" w:hAnsi="宋体" w:cs="宋体"/>
                <w:color w:val="auto"/>
                <w:sz w:val="24"/>
                <w:szCs w:val="24"/>
                <w:lang w:bidi="ne-NP"/>
              </w:rPr>
              <w:t>具备</w:t>
            </w:r>
            <w:r>
              <w:rPr>
                <w:rFonts w:hint="eastAsia" w:ascii="宋体" w:hAnsi="宋体" w:cs="宋体"/>
                <w:color w:val="auto"/>
                <w:sz w:val="24"/>
                <w:szCs w:val="24"/>
                <w:lang w:val="es-AR" w:bidi="ne-NP"/>
              </w:rPr>
              <w:t>考试</w:t>
            </w:r>
            <w:r>
              <w:rPr>
                <w:rFonts w:hint="eastAsia" w:ascii="宋体" w:hAnsi="宋体" w:cs="宋体"/>
                <w:color w:val="auto"/>
                <w:sz w:val="24"/>
                <w:szCs w:val="24"/>
                <w:lang w:bidi="ne-NP"/>
              </w:rPr>
              <w:t>功能，可对试卷进行</w:t>
            </w:r>
            <w:r>
              <w:rPr>
                <w:rFonts w:hint="eastAsia" w:ascii="宋体" w:hAnsi="宋体" w:cs="宋体"/>
                <w:color w:val="auto"/>
                <w:sz w:val="24"/>
                <w:szCs w:val="24"/>
                <w:lang w:val="es-AR" w:bidi="ne-NP"/>
              </w:rPr>
              <w:t>随机组卷，</w:t>
            </w:r>
            <w:r>
              <w:rPr>
                <w:rFonts w:hint="eastAsia" w:ascii="宋体" w:hAnsi="宋体" w:cs="宋体"/>
                <w:color w:val="auto"/>
                <w:sz w:val="24"/>
                <w:szCs w:val="24"/>
                <w:lang w:bidi="ne-NP"/>
              </w:rPr>
              <w:t>并设置</w:t>
            </w:r>
            <w:r>
              <w:rPr>
                <w:rFonts w:hint="eastAsia" w:ascii="宋体" w:hAnsi="宋体" w:cs="宋体"/>
                <w:color w:val="auto"/>
                <w:sz w:val="24"/>
                <w:szCs w:val="24"/>
                <w:lang w:val="es-AR" w:bidi="ne-NP"/>
              </w:rPr>
              <w:t>考题乱序、</w:t>
            </w:r>
            <w:r>
              <w:rPr>
                <w:rFonts w:hint="eastAsia" w:ascii="宋体" w:hAnsi="宋体" w:cs="宋体"/>
                <w:color w:val="auto"/>
                <w:sz w:val="24"/>
                <w:szCs w:val="24"/>
                <w:lang w:bidi="ne-NP"/>
              </w:rPr>
              <w:t>答案乱序</w:t>
            </w:r>
            <w:r>
              <w:rPr>
                <w:rFonts w:hint="eastAsia" w:ascii="宋体" w:hAnsi="宋体" w:cs="宋体"/>
                <w:color w:val="auto"/>
                <w:sz w:val="24"/>
                <w:szCs w:val="24"/>
                <w:lang w:val="es-AR" w:bidi="ne-NP"/>
              </w:rPr>
              <w:t>，需对考试进行是否允许查看答案及分数的设定，避免学生因答题时间不同而产生作弊现象。</w:t>
            </w:r>
          </w:p>
          <w:p w14:paraId="7AE372DD">
            <w:pPr>
              <w:snapToGrid w:val="0"/>
              <w:spacing w:line="360" w:lineRule="auto"/>
              <w:rPr>
                <w:rFonts w:ascii="宋体" w:hAnsi="宋体" w:cs="宋体"/>
                <w:color w:val="auto"/>
                <w:sz w:val="24"/>
                <w:szCs w:val="24"/>
                <w:lang w:val="es-AR" w:bidi="ne-NP"/>
              </w:rPr>
            </w:pPr>
            <w:r>
              <w:rPr>
                <w:rFonts w:hint="eastAsia" w:ascii="宋体" w:hAnsi="宋体" w:eastAsia="宋体" w:cs="宋体"/>
                <w:b w:val="0"/>
                <w:bCs w:val="0"/>
                <w:color w:val="auto"/>
                <w:highlight w:val="none"/>
              </w:rPr>
              <w:t>▲</w:t>
            </w:r>
            <w:r>
              <w:rPr>
                <w:rFonts w:hint="eastAsia" w:ascii="宋体" w:hAnsi="宋体" w:cs="宋体"/>
                <w:color w:val="auto"/>
                <w:sz w:val="24"/>
                <w:szCs w:val="24"/>
                <w:lang w:bidi="ne-NP"/>
              </w:rPr>
              <w:t>1</w:t>
            </w:r>
            <w:r>
              <w:rPr>
                <w:rFonts w:hint="eastAsia" w:ascii="宋体" w:hAnsi="宋体" w:cs="宋体"/>
                <w:color w:val="auto"/>
                <w:sz w:val="24"/>
                <w:szCs w:val="24"/>
                <w:lang w:val="en-US" w:eastAsia="zh-CN" w:bidi="ne-NP"/>
              </w:rPr>
              <w:t>1、</w:t>
            </w:r>
            <w:r>
              <w:rPr>
                <w:rFonts w:hint="eastAsia" w:ascii="宋体" w:hAnsi="宋体" w:cs="宋体"/>
                <w:color w:val="auto"/>
                <w:sz w:val="24"/>
                <w:szCs w:val="24"/>
                <w:lang w:bidi="ne-NP"/>
              </w:rPr>
              <w:t>课堂活动：课堂授课时可直接使用课程资料进行投屏，且</w:t>
            </w:r>
            <w:r>
              <w:rPr>
                <w:rFonts w:hint="eastAsia" w:ascii="宋体" w:hAnsi="宋体" w:cs="宋体"/>
                <w:color w:val="auto"/>
                <w:sz w:val="24"/>
                <w:szCs w:val="24"/>
                <w:lang w:val="es-AR" w:bidi="ne-NP"/>
              </w:rPr>
              <w:t>PPT投屏功能</w:t>
            </w:r>
            <w:r>
              <w:rPr>
                <w:rFonts w:hint="eastAsia" w:ascii="宋体" w:hAnsi="宋体" w:cs="宋体"/>
                <w:color w:val="auto"/>
                <w:sz w:val="24"/>
                <w:szCs w:val="24"/>
                <w:lang w:bidi="ne-NP"/>
              </w:rPr>
              <w:t>无需</w:t>
            </w:r>
            <w:r>
              <w:rPr>
                <w:rFonts w:hint="eastAsia" w:ascii="宋体" w:hAnsi="宋体" w:cs="宋体"/>
                <w:color w:val="auto"/>
                <w:sz w:val="24"/>
                <w:szCs w:val="24"/>
                <w:lang w:val="es-AR" w:bidi="ne-NP"/>
              </w:rPr>
              <w:t>借助三方硬件，仅用手机即可实现激光笔功能和聚光灯功能，并通过该功能对投屏PPT进行激光指引。聚光灯功能支持通过手机实现对投屏PPT进行聚光展示。(提供功能截图并加盖供应商公章）</w:t>
            </w:r>
          </w:p>
          <w:p w14:paraId="208C8C33">
            <w:pPr>
              <w:keepNext w:val="0"/>
              <w:keepLines w:val="0"/>
              <w:widowControl/>
              <w:suppressLineNumbers w:val="0"/>
              <w:spacing w:line="360" w:lineRule="exact"/>
              <w:jc w:val="left"/>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宋体" w:hAnsi="宋体" w:eastAsia="宋体" w:cs="宋体"/>
                <w:b w:val="0"/>
                <w:bCs w:val="0"/>
                <w:color w:val="auto"/>
                <w:highlight w:val="none"/>
              </w:rPr>
              <w:t>▲</w:t>
            </w:r>
            <w:r>
              <w:rPr>
                <w:rFonts w:hint="eastAsia" w:ascii="宋体" w:hAnsi="宋体" w:cs="宋体"/>
                <w:color w:val="auto"/>
                <w:sz w:val="24"/>
                <w:szCs w:val="24"/>
                <w:lang w:bidi="ne-NP"/>
              </w:rPr>
              <w:t>1</w:t>
            </w:r>
            <w:r>
              <w:rPr>
                <w:rFonts w:hint="eastAsia" w:ascii="宋体" w:hAnsi="宋体" w:cs="宋体"/>
                <w:color w:val="auto"/>
                <w:sz w:val="24"/>
                <w:szCs w:val="24"/>
                <w:lang w:val="en-US" w:eastAsia="zh-CN" w:bidi="ne-NP"/>
              </w:rPr>
              <w:t>2、</w:t>
            </w:r>
            <w:r>
              <w:rPr>
                <w:rFonts w:hint="eastAsia" w:ascii="宋体" w:hAnsi="宋体" w:cs="宋体"/>
                <w:color w:val="auto"/>
                <w:sz w:val="24"/>
                <w:szCs w:val="24"/>
                <w:lang w:val="es-AR" w:bidi="ne-NP"/>
              </w:rPr>
              <w:t>课堂结束后，可以将所有课堂上发布的控件进行记录，生成课堂历史记录。能实时查看任一活动的详细参与情况。（提供功能截图并加盖供应商公章）；</w:t>
            </w:r>
          </w:p>
          <w:p w14:paraId="14B679A6">
            <w:pPr>
              <w:keepNext w:val="0"/>
              <w:keepLines w:val="0"/>
              <w:widowControl/>
              <w:suppressLineNumbers w:val="0"/>
              <w:spacing w:line="360" w:lineRule="exact"/>
              <w:jc w:val="left"/>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13、课程知识图谱构建支持智能导入,同步其他课程知识图谱，从课程章节导入，其中智能导入支持用户自主本地上传教学大纲、书籍教材，系统进行智能识别构建生成知识图谱。</w:t>
            </w:r>
          </w:p>
          <w:p w14:paraId="77A09AFA">
            <w:pPr>
              <w:keepNext w:val="0"/>
              <w:keepLines w:val="0"/>
              <w:widowControl/>
              <w:suppressLineNumbers w:val="0"/>
              <w:spacing w:line="360" w:lineRule="exact"/>
              <w:jc w:val="left"/>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14、支持智能识别视频内容,在视频时间点上自动打知识点标签,教师可以在智能标记的基础上进行手动调整修改；学生在学习对应知识点时视频播放自动定位到知识点标记的时间点。</w:t>
            </w:r>
          </w:p>
          <w:p w14:paraId="04AC31F3">
            <w:pPr>
              <w:keepNext w:val="0"/>
              <w:keepLines w:val="0"/>
              <w:widowControl/>
              <w:suppressLineNumbers w:val="0"/>
              <w:spacing w:line="360" w:lineRule="exact"/>
              <w:jc w:val="left"/>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15、支持智能翻译课程视频内容,视频字幕支持中文、英语，满足不同水平学生的学习需要。</w:t>
            </w:r>
          </w:p>
          <w:p w14:paraId="2E7D51F8">
            <w:pPr>
              <w:keepNext w:val="0"/>
              <w:keepLines w:val="0"/>
              <w:widowControl/>
              <w:suppressLineNumbers w:val="0"/>
              <w:spacing w:line="360" w:lineRule="exact"/>
              <w:jc w:val="left"/>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16、知识点关联教学资源支持关联包括本地上传、个人云盘、添加网址、在线图书、在线笔记、教学资源库多种来源的资料。</w:t>
            </w:r>
          </w:p>
          <w:p w14:paraId="7FD603DD">
            <w:pPr>
              <w:keepNext w:val="0"/>
              <w:keepLines w:val="0"/>
              <w:widowControl/>
              <w:suppressLineNumbers w:val="0"/>
              <w:spacing w:line="360" w:lineRule="exact"/>
              <w:jc w:val="left"/>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17、知识图谱统计分析支持教师自定义分析，支持教师按照需求设定分析结果展示类型、设定多个分析变量，更自由灵活，多维度分析学生知识点学学习情况。</w:t>
            </w:r>
          </w:p>
          <w:p w14:paraId="629BA3F9">
            <w:pPr>
              <w:keepNext w:val="0"/>
              <w:keepLines w:val="0"/>
              <w:widowControl/>
              <w:suppressLineNumbers w:val="0"/>
              <w:spacing w:line="360" w:lineRule="exact"/>
              <w:jc w:val="left"/>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18、学生学习知识点时,系统支持自动推荐知识点百科介绍、开放课、期刊、图书、视频、文档、音频、链接、图片等多种系统自带的知识点扩展资源，无需教师手动关联，并支持学生自主换选一批推荐资源。</w:t>
            </w:r>
          </w:p>
          <w:p w14:paraId="7D0FE6F5">
            <w:pPr>
              <w:keepNext w:val="0"/>
              <w:keepLines w:val="0"/>
              <w:widowControl/>
              <w:suppressLineNumbers w:val="0"/>
              <w:spacing w:line="360" w:lineRule="exact"/>
              <w:jc w:val="left"/>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19、个性化学习路径推荐：支持学生查看基于知识点的智能学习路径，系统根据学生知识点掌握情况，智能规划知识点学习路径，学生可以按学习路径进行知识点的学习和巩固。</w:t>
            </w:r>
          </w:p>
          <w:p w14:paraId="630A11CD">
            <w:pPr>
              <w:keepNext w:val="0"/>
              <w:keepLines w:val="0"/>
              <w:widowControl/>
              <w:suppressLineNumbers w:val="0"/>
              <w:spacing w:line="360" w:lineRule="exact"/>
              <w:jc w:val="left"/>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20、学习助手：陪伴学习，通过学习数据智能分析学生的薄弱知识点以及结合艾宾浩斯遗忘曲线分析学生需复习的知识点,陪伴引导自主学习；</w:t>
            </w:r>
          </w:p>
          <w:p w14:paraId="77DA1272">
            <w:pPr>
              <w:keepNext w:val="0"/>
              <w:keepLines w:val="0"/>
              <w:widowControl/>
              <w:suppressLineNumbers w:val="0"/>
              <w:spacing w:line="360" w:lineRule="exact"/>
              <w:jc w:val="left"/>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21、知识点热搜榜：学生可以查看大家都在学习哪些知识点，解决学习迷航问题。</w:t>
            </w:r>
          </w:p>
          <w:p w14:paraId="085DD367">
            <w:pPr>
              <w:keepNext w:val="0"/>
              <w:keepLines w:val="0"/>
              <w:widowControl/>
              <w:suppressLineNumbers w:val="0"/>
              <w:spacing w:line="360" w:lineRule="exact"/>
              <w:jc w:val="left"/>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22、按不同层级查看知识图谱，按知识点搜索；支持在图谱上查看每个知识点关联的资源以及学生的掌握率和完成率。</w:t>
            </w:r>
          </w:p>
          <w:p w14:paraId="585507FD">
            <w:pPr>
              <w:keepNext w:val="0"/>
              <w:keepLines w:val="0"/>
              <w:widowControl/>
              <w:suppressLineNumbers w:val="0"/>
              <w:spacing w:line="360" w:lineRule="exact"/>
              <w:jc w:val="left"/>
              <w:textAlignment w:val="center"/>
              <w:rPr>
                <w:rFonts w:hint="default" w:ascii="宋体" w:hAnsi="宋体" w:eastAsia="宋体" w:cs="宋体"/>
                <w:i w:val="0"/>
                <w:iCs w:val="0"/>
                <w:color w:val="auto"/>
                <w:sz w:val="21"/>
                <w:szCs w:val="21"/>
                <w:u w:val="none"/>
                <w:lang w:val="en-US" w:eastAsia="zh-CN"/>
              </w:rPr>
            </w:pPr>
            <w:r>
              <w:rPr>
                <w:rFonts w:hint="eastAsia" w:ascii="宋体" w:hAnsi="宋体" w:eastAsia="宋体" w:cs="宋体"/>
                <w:b w:val="0"/>
                <w:bCs w:val="0"/>
                <w:color w:val="auto"/>
                <w:highlight w:val="none"/>
              </w:rPr>
              <w:t>▲</w:t>
            </w:r>
            <w:r>
              <w:rPr>
                <w:rFonts w:hint="eastAsia" w:asciiTheme="minorEastAsia" w:hAnsiTheme="minorEastAsia" w:eastAsiaTheme="minorEastAsia" w:cstheme="minorEastAsia"/>
                <w:i w:val="0"/>
                <w:iCs w:val="0"/>
                <w:color w:val="auto"/>
                <w:kern w:val="0"/>
                <w:sz w:val="21"/>
                <w:szCs w:val="21"/>
                <w:u w:val="none"/>
                <w:lang w:val="en-US" w:eastAsia="zh-CN" w:bidi="ar"/>
              </w:rPr>
              <w:t>23、需提供可用于教师课程建设和课程运行的富媒体资源库，便于教师完善课程资源，辅助教学运行。在课前/课中/课后均可使用资源库中的电子图书、报纸、期刊、专题、报纸等资源，可以用于自己课程的建设，可以对所有精彩的内容进行分享。全面辅助教师教学和学生学习。富媒体资源库中的资源量需涵盖海量学术视频与电子图书，老师备课时可以在线进行播放插入和在线虚拟剪辑；多种电子书、多种期刊，可以进行在线阅读，可以进行文字摘录直接引用到课程进行备课；电子书、学术视频等资源必须取得著作权人的授权，没有版权问题。根据国家智慧教育平台课程上线要求,供应商所提供的课程建设资源库需保证无版权问题。（成交供应商需提供学术视著作权授权书复印件3份、合作出版社授权书复印件3份，原件备查。）</w:t>
            </w:r>
          </w:p>
        </w:tc>
      </w:tr>
      <w:tr w14:paraId="29DBC49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55" w:hRule="atLeast"/>
        </w:trPr>
        <w:tc>
          <w:tcPr>
            <w:tcW w:w="9574" w:type="dxa"/>
            <w:gridSpan w:val="5"/>
            <w:tcBorders>
              <w:top w:val="single" w:color="000000" w:sz="4" w:space="0"/>
              <w:left w:val="single" w:color="000000" w:sz="4" w:space="0"/>
              <w:bottom w:val="single" w:color="000000" w:sz="4" w:space="0"/>
              <w:right w:val="single" w:color="000000" w:sz="4" w:space="0"/>
            </w:tcBorders>
            <w:noWrap w:val="0"/>
            <w:vAlign w:val="center"/>
          </w:tcPr>
          <w:p w14:paraId="315761CB">
            <w:pPr>
              <w:keepNext w:val="0"/>
              <w:keepLines w:val="0"/>
              <w:widowControl/>
              <w:suppressLineNumbers w:val="0"/>
              <w:jc w:val="left"/>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b/>
                <w:bCs/>
                <w:i w:val="0"/>
                <w:iCs w:val="0"/>
                <w:color w:val="auto"/>
                <w:kern w:val="0"/>
                <w:sz w:val="32"/>
                <w:szCs w:val="32"/>
                <w:u w:val="none"/>
                <w:lang w:val="en-US" w:eastAsia="zh-CN" w:bidi="ar"/>
              </w:rPr>
              <w:t>▲二、商务要求</w:t>
            </w:r>
          </w:p>
        </w:tc>
      </w:tr>
      <w:tr w14:paraId="69B0B80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85" w:hRule="atLeast"/>
        </w:trPr>
        <w:tc>
          <w:tcPr>
            <w:tcW w:w="1765" w:type="dxa"/>
            <w:gridSpan w:val="2"/>
            <w:tcBorders>
              <w:top w:val="single" w:color="000000" w:sz="4" w:space="0"/>
              <w:left w:val="single" w:color="000000" w:sz="4" w:space="0"/>
              <w:bottom w:val="single" w:color="000000" w:sz="4" w:space="0"/>
              <w:right w:val="single" w:color="000000" w:sz="4" w:space="0"/>
            </w:tcBorders>
            <w:noWrap w:val="0"/>
            <w:vAlign w:val="center"/>
          </w:tcPr>
          <w:p w14:paraId="6F403078">
            <w:pPr>
              <w:widowControl/>
              <w:spacing w:line="360" w:lineRule="exact"/>
              <w:jc w:val="left"/>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color w:val="auto"/>
                <w:kern w:val="0"/>
                <w:sz w:val="21"/>
                <w:szCs w:val="21"/>
                <w:lang w:val="en-US" w:eastAsia="zh-CN" w:bidi="ar"/>
              </w:rPr>
              <w:t>▲1、签订合同时间</w:t>
            </w:r>
          </w:p>
        </w:tc>
        <w:tc>
          <w:tcPr>
            <w:tcW w:w="7809" w:type="dxa"/>
            <w:gridSpan w:val="3"/>
            <w:tcBorders>
              <w:top w:val="single" w:color="000000" w:sz="4" w:space="0"/>
              <w:left w:val="single" w:color="000000" w:sz="4" w:space="0"/>
              <w:bottom w:val="single" w:color="000000" w:sz="4" w:space="0"/>
              <w:right w:val="single" w:color="000000" w:sz="4" w:space="0"/>
            </w:tcBorders>
            <w:noWrap w:val="0"/>
            <w:vAlign w:val="center"/>
          </w:tcPr>
          <w:p w14:paraId="0ACEBBE4">
            <w:pPr>
              <w:widowControl/>
              <w:spacing w:line="360" w:lineRule="exact"/>
              <w:jc w:val="left"/>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color w:val="auto"/>
                <w:kern w:val="0"/>
                <w:sz w:val="21"/>
                <w:szCs w:val="21"/>
                <w:lang w:val="en-US" w:eastAsia="zh-CN" w:bidi="ar"/>
              </w:rPr>
              <w:t>自中标通知书发出之日起</w:t>
            </w:r>
            <w:r>
              <w:rPr>
                <w:rFonts w:hint="eastAsia" w:ascii="宋体" w:hAnsi="宋体" w:cs="宋体"/>
                <w:color w:val="auto"/>
                <w:kern w:val="0"/>
                <w:sz w:val="21"/>
                <w:szCs w:val="21"/>
                <w:lang w:val="en-US" w:eastAsia="zh-CN" w:bidi="ar"/>
              </w:rPr>
              <w:t>7</w:t>
            </w:r>
            <w:r>
              <w:rPr>
                <w:rFonts w:hint="eastAsia" w:ascii="宋体" w:hAnsi="宋体" w:eastAsia="宋体" w:cs="宋体"/>
                <w:color w:val="auto"/>
                <w:kern w:val="0"/>
                <w:sz w:val="21"/>
                <w:szCs w:val="21"/>
                <w:lang w:val="en-US" w:eastAsia="zh-CN" w:bidi="ar"/>
              </w:rPr>
              <w:t>个</w:t>
            </w:r>
            <w:r>
              <w:rPr>
                <w:rFonts w:hint="eastAsia" w:ascii="宋体" w:hAnsi="宋体" w:cs="宋体"/>
                <w:color w:val="auto"/>
                <w:kern w:val="0"/>
                <w:sz w:val="21"/>
                <w:szCs w:val="21"/>
                <w:lang w:val="en-US" w:eastAsia="zh-CN" w:bidi="ar"/>
              </w:rPr>
              <w:t>工作</w:t>
            </w:r>
            <w:r>
              <w:rPr>
                <w:rFonts w:hint="eastAsia" w:ascii="宋体" w:hAnsi="宋体" w:eastAsia="宋体" w:cs="宋体"/>
                <w:color w:val="auto"/>
                <w:kern w:val="0"/>
                <w:sz w:val="21"/>
                <w:szCs w:val="21"/>
                <w:lang w:val="en-US" w:eastAsia="zh-CN" w:bidi="ar"/>
              </w:rPr>
              <w:t>日内。</w:t>
            </w:r>
          </w:p>
        </w:tc>
      </w:tr>
      <w:tr w14:paraId="0C76F5F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15" w:hRule="atLeast"/>
        </w:trPr>
        <w:tc>
          <w:tcPr>
            <w:tcW w:w="1765" w:type="dxa"/>
            <w:gridSpan w:val="2"/>
            <w:tcBorders>
              <w:top w:val="single" w:color="000000" w:sz="4" w:space="0"/>
              <w:left w:val="single" w:color="000000" w:sz="4" w:space="0"/>
              <w:bottom w:val="single" w:color="000000" w:sz="4" w:space="0"/>
              <w:right w:val="single" w:color="000000" w:sz="4" w:space="0"/>
            </w:tcBorders>
            <w:noWrap w:val="0"/>
            <w:vAlign w:val="center"/>
          </w:tcPr>
          <w:p w14:paraId="0864AA54">
            <w:pPr>
              <w:widowControl/>
              <w:spacing w:line="360" w:lineRule="exact"/>
              <w:jc w:val="left"/>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color w:val="auto"/>
                <w:kern w:val="0"/>
                <w:sz w:val="21"/>
                <w:szCs w:val="21"/>
                <w:lang w:val="en-US" w:eastAsia="zh-CN" w:bidi="ar"/>
              </w:rPr>
              <w:t>▲2、</w:t>
            </w:r>
            <w:r>
              <w:rPr>
                <w:rFonts w:hint="eastAsia" w:ascii="宋体" w:hAnsi="宋体" w:eastAsia="宋体" w:cs="宋体"/>
                <w:color w:val="auto"/>
                <w:sz w:val="21"/>
                <w:szCs w:val="21"/>
              </w:rPr>
              <w:t>合同履约期限</w:t>
            </w:r>
          </w:p>
        </w:tc>
        <w:tc>
          <w:tcPr>
            <w:tcW w:w="7809" w:type="dxa"/>
            <w:gridSpan w:val="3"/>
            <w:tcBorders>
              <w:top w:val="single" w:color="000000" w:sz="4" w:space="0"/>
              <w:left w:val="single" w:color="000000" w:sz="4" w:space="0"/>
              <w:bottom w:val="single" w:color="000000" w:sz="4" w:space="0"/>
              <w:right w:val="single" w:color="000000" w:sz="4" w:space="0"/>
            </w:tcBorders>
            <w:noWrap w:val="0"/>
            <w:vAlign w:val="center"/>
          </w:tcPr>
          <w:p w14:paraId="2D09892C">
            <w:pPr>
              <w:widowControl/>
              <w:spacing w:line="360" w:lineRule="exact"/>
              <w:jc w:val="left"/>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自合同签订之日起</w:t>
            </w:r>
            <w:r>
              <w:rPr>
                <w:rFonts w:hint="eastAsia" w:ascii="宋体" w:hAnsi="宋体" w:cs="宋体"/>
                <w:i w:val="0"/>
                <w:iCs w:val="0"/>
                <w:color w:val="auto"/>
                <w:kern w:val="0"/>
                <w:sz w:val="21"/>
                <w:szCs w:val="21"/>
                <w:highlight w:val="none"/>
                <w:u w:val="none"/>
                <w:lang w:val="en-US" w:eastAsia="zh-CN" w:bidi="ar"/>
              </w:rPr>
              <w:t>20</w:t>
            </w:r>
            <w:r>
              <w:rPr>
                <w:rFonts w:hint="eastAsia" w:ascii="宋体" w:hAnsi="宋体" w:eastAsia="宋体" w:cs="宋体"/>
                <w:i w:val="0"/>
                <w:iCs w:val="0"/>
                <w:color w:val="auto"/>
                <w:kern w:val="0"/>
                <w:sz w:val="21"/>
                <w:szCs w:val="21"/>
                <w:highlight w:val="none"/>
                <w:u w:val="none"/>
                <w:lang w:val="en-US" w:eastAsia="zh-CN" w:bidi="ar"/>
              </w:rPr>
              <w:t>天内完成全部成果交付并通过采购人验收。</w:t>
            </w:r>
          </w:p>
        </w:tc>
      </w:tr>
      <w:tr w14:paraId="6F6DBA3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370" w:hRule="atLeast"/>
        </w:trPr>
        <w:tc>
          <w:tcPr>
            <w:tcW w:w="1765" w:type="dxa"/>
            <w:gridSpan w:val="2"/>
            <w:tcBorders>
              <w:top w:val="single" w:color="000000" w:sz="4" w:space="0"/>
              <w:left w:val="single" w:color="000000" w:sz="4" w:space="0"/>
              <w:bottom w:val="single" w:color="000000" w:sz="4" w:space="0"/>
              <w:right w:val="single" w:color="000000" w:sz="4" w:space="0"/>
            </w:tcBorders>
            <w:noWrap w:val="0"/>
            <w:vAlign w:val="center"/>
          </w:tcPr>
          <w:p w14:paraId="2C91C28E">
            <w:pPr>
              <w:widowControl/>
              <w:spacing w:line="360" w:lineRule="exact"/>
              <w:jc w:val="left"/>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color w:val="auto"/>
                <w:kern w:val="0"/>
                <w:sz w:val="21"/>
                <w:szCs w:val="21"/>
                <w:lang w:val="en-US" w:eastAsia="zh-CN" w:bidi="ar"/>
              </w:rPr>
              <w:t>▲3、付款方式</w:t>
            </w:r>
          </w:p>
        </w:tc>
        <w:tc>
          <w:tcPr>
            <w:tcW w:w="7809" w:type="dxa"/>
            <w:gridSpan w:val="3"/>
            <w:tcBorders>
              <w:top w:val="single" w:color="000000" w:sz="4" w:space="0"/>
              <w:left w:val="single" w:color="000000" w:sz="4" w:space="0"/>
              <w:bottom w:val="single" w:color="000000" w:sz="4" w:space="0"/>
              <w:right w:val="single" w:color="000000" w:sz="4" w:space="0"/>
            </w:tcBorders>
            <w:noWrap w:val="0"/>
            <w:vAlign w:val="center"/>
          </w:tcPr>
          <w:p w14:paraId="1BF5E326">
            <w:pPr>
              <w:widowControl/>
              <w:spacing w:line="360" w:lineRule="exact"/>
              <w:jc w:val="left"/>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自签订合同之日起七个工作日内，采购人支付合同款总额</w:t>
            </w:r>
            <w:r>
              <w:rPr>
                <w:rFonts w:hint="eastAsia" w:ascii="宋体" w:hAnsi="宋体" w:cs="宋体"/>
                <w:i w:val="0"/>
                <w:iCs w:val="0"/>
                <w:color w:val="auto"/>
                <w:kern w:val="0"/>
                <w:sz w:val="21"/>
                <w:szCs w:val="21"/>
                <w:highlight w:val="none"/>
                <w:u w:val="none"/>
                <w:lang w:val="en-US" w:eastAsia="zh-CN" w:bidi="ar"/>
              </w:rPr>
              <w:t>30</w:t>
            </w:r>
            <w:r>
              <w:rPr>
                <w:rFonts w:hint="eastAsia" w:ascii="宋体" w:hAnsi="宋体" w:eastAsia="宋体" w:cs="宋体"/>
                <w:i w:val="0"/>
                <w:iCs w:val="0"/>
                <w:color w:val="auto"/>
                <w:kern w:val="0"/>
                <w:sz w:val="21"/>
                <w:szCs w:val="21"/>
                <w:highlight w:val="none"/>
                <w:u w:val="none"/>
                <w:lang w:val="en-US" w:eastAsia="zh-CN" w:bidi="ar"/>
              </w:rPr>
              <w:t>%作为预付款，交货验收合格后十个工作日内，采购人支付剩余</w:t>
            </w:r>
            <w:r>
              <w:rPr>
                <w:rFonts w:hint="eastAsia" w:ascii="宋体" w:hAnsi="宋体" w:cs="宋体"/>
                <w:i w:val="0"/>
                <w:iCs w:val="0"/>
                <w:color w:val="auto"/>
                <w:kern w:val="0"/>
                <w:sz w:val="21"/>
                <w:szCs w:val="21"/>
                <w:highlight w:val="none"/>
                <w:u w:val="none"/>
                <w:lang w:val="en-US" w:eastAsia="zh-CN" w:bidi="ar"/>
              </w:rPr>
              <w:t>7</w:t>
            </w:r>
            <w:r>
              <w:rPr>
                <w:rFonts w:hint="eastAsia" w:ascii="宋体" w:hAnsi="宋体" w:eastAsia="宋体" w:cs="宋体"/>
                <w:i w:val="0"/>
                <w:iCs w:val="0"/>
                <w:color w:val="auto"/>
                <w:kern w:val="0"/>
                <w:sz w:val="21"/>
                <w:szCs w:val="21"/>
                <w:highlight w:val="none"/>
                <w:u w:val="none"/>
                <w:lang w:val="en-US" w:eastAsia="zh-CN" w:bidi="ar"/>
              </w:rPr>
              <w:t>0%的合同款。</w:t>
            </w:r>
            <w:r>
              <w:rPr>
                <w:rFonts w:hint="eastAsia" w:ascii="宋体" w:hAnsi="宋体" w:cs="宋体"/>
                <w:i w:val="0"/>
                <w:iCs w:val="0"/>
                <w:color w:val="auto"/>
                <w:kern w:val="0"/>
                <w:sz w:val="21"/>
                <w:szCs w:val="21"/>
                <w:highlight w:val="none"/>
                <w:u w:val="none"/>
                <w:lang w:val="en-US" w:eastAsia="zh-CN" w:bidi="ar"/>
              </w:rPr>
              <w:t>采购人在付款之前，供应商应开具相应金额正式发票给采购人。</w:t>
            </w:r>
          </w:p>
        </w:tc>
      </w:tr>
      <w:tr w14:paraId="37B05BA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10" w:hRule="atLeast"/>
        </w:trPr>
        <w:tc>
          <w:tcPr>
            <w:tcW w:w="1765" w:type="dxa"/>
            <w:gridSpan w:val="2"/>
            <w:tcBorders>
              <w:top w:val="single" w:color="000000" w:sz="4" w:space="0"/>
              <w:left w:val="single" w:color="000000" w:sz="4" w:space="0"/>
              <w:bottom w:val="single" w:color="000000" w:sz="4" w:space="0"/>
              <w:right w:val="single" w:color="000000" w:sz="4" w:space="0"/>
            </w:tcBorders>
            <w:noWrap w:val="0"/>
            <w:vAlign w:val="center"/>
          </w:tcPr>
          <w:p w14:paraId="547F281B">
            <w:pPr>
              <w:spacing w:before="160" w:line="360" w:lineRule="auto"/>
              <w:rPr>
                <w:rFonts w:hint="default" w:ascii="宋体" w:hAnsi="宋体" w:eastAsia="宋体" w:cs="宋体"/>
                <w:color w:val="auto"/>
                <w:kern w:val="0"/>
                <w:sz w:val="21"/>
                <w:szCs w:val="21"/>
                <w:lang w:val="en-US" w:eastAsia="zh-CN" w:bidi="ar"/>
              </w:rPr>
            </w:pPr>
            <w:r>
              <w:rPr>
                <w:rFonts w:hint="eastAsia" w:ascii="宋体" w:hAnsi="宋体" w:eastAsia="宋体" w:cs="宋体"/>
                <w:color w:val="auto"/>
                <w:kern w:val="0"/>
                <w:sz w:val="21"/>
                <w:szCs w:val="21"/>
                <w:lang w:val="en-US" w:eastAsia="zh-CN" w:bidi="ar"/>
              </w:rPr>
              <w:t>▲</w:t>
            </w:r>
            <w:r>
              <w:rPr>
                <w:rFonts w:hint="eastAsia" w:ascii="宋体" w:hAnsi="宋体"/>
                <w:color w:val="auto"/>
                <w:szCs w:val="21"/>
                <w:highlight w:val="none"/>
                <w:lang w:val="en-US" w:eastAsia="zh-CN"/>
              </w:rPr>
              <w:t>4、</w:t>
            </w:r>
            <w:r>
              <w:rPr>
                <w:rFonts w:hint="eastAsia" w:ascii="宋体" w:hAnsi="宋体"/>
                <w:color w:val="auto"/>
                <w:szCs w:val="21"/>
                <w:highlight w:val="none"/>
              </w:rPr>
              <w:t>售后服务</w:t>
            </w:r>
          </w:p>
        </w:tc>
        <w:tc>
          <w:tcPr>
            <w:tcW w:w="7809" w:type="dxa"/>
            <w:gridSpan w:val="3"/>
            <w:tcBorders>
              <w:top w:val="single" w:color="000000" w:sz="4" w:space="0"/>
              <w:left w:val="single" w:color="000000" w:sz="4" w:space="0"/>
              <w:bottom w:val="single" w:color="000000" w:sz="4" w:space="0"/>
              <w:right w:val="single" w:color="000000" w:sz="4" w:space="0"/>
            </w:tcBorders>
            <w:noWrap w:val="0"/>
            <w:vAlign w:val="center"/>
          </w:tcPr>
          <w:p w14:paraId="5D0E56F1">
            <w:pPr>
              <w:spacing w:line="400" w:lineRule="exact"/>
              <w:rPr>
                <w:rFonts w:hint="eastAsia" w:ascii="宋体" w:hAnsi="宋体" w:cs="宋体"/>
                <w:color w:val="auto"/>
                <w:szCs w:val="21"/>
                <w:highlight w:val="none"/>
              </w:rPr>
            </w:pPr>
            <w:r>
              <w:rPr>
                <w:rFonts w:hint="eastAsia" w:ascii="宋体" w:hAnsi="宋体" w:cs="宋体"/>
                <w:color w:val="auto"/>
                <w:szCs w:val="21"/>
                <w:highlight w:val="none"/>
                <w:lang w:eastAsia="zh-CN"/>
              </w:rPr>
              <w:t>（</w:t>
            </w:r>
            <w:r>
              <w:rPr>
                <w:rFonts w:hint="eastAsia" w:ascii="宋体" w:hAnsi="宋体" w:cs="宋体"/>
                <w:color w:val="auto"/>
                <w:szCs w:val="21"/>
                <w:highlight w:val="none"/>
                <w:lang w:val="en-US" w:eastAsia="zh-CN"/>
              </w:rPr>
              <w:t>1</w:t>
            </w:r>
            <w:r>
              <w:rPr>
                <w:rFonts w:hint="eastAsia" w:ascii="宋体" w:hAnsi="宋体" w:cs="宋体"/>
                <w:color w:val="auto"/>
                <w:szCs w:val="21"/>
                <w:highlight w:val="none"/>
                <w:lang w:eastAsia="zh-CN"/>
              </w:rPr>
              <w:t>）</w:t>
            </w:r>
            <w:r>
              <w:rPr>
                <w:rFonts w:hint="eastAsia" w:ascii="宋体" w:hAnsi="宋体" w:cs="宋体"/>
                <w:color w:val="auto"/>
                <w:szCs w:val="21"/>
                <w:highlight w:val="none"/>
              </w:rPr>
              <w:t>质保期：自交付验收通过之日起</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u w:val="single"/>
                <w:lang w:val="en-US" w:eastAsia="zh-CN"/>
              </w:rPr>
              <w:t>2</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年</w:t>
            </w:r>
          </w:p>
          <w:p w14:paraId="41EFAF4F">
            <w:pPr>
              <w:spacing w:line="400" w:lineRule="exact"/>
              <w:rPr>
                <w:rFonts w:hint="eastAsia" w:ascii="宋体" w:hAnsi="宋体" w:cs="宋体"/>
                <w:color w:val="auto"/>
                <w:szCs w:val="21"/>
                <w:highlight w:val="none"/>
              </w:rPr>
            </w:pPr>
            <w:r>
              <w:rPr>
                <w:rFonts w:hint="eastAsia" w:ascii="宋体" w:hAnsi="宋体" w:cs="宋体"/>
                <w:color w:val="auto"/>
                <w:szCs w:val="21"/>
                <w:highlight w:val="none"/>
                <w:lang w:eastAsia="zh-CN"/>
              </w:rPr>
              <w:t>（</w:t>
            </w:r>
            <w:r>
              <w:rPr>
                <w:rFonts w:hint="eastAsia" w:ascii="宋体" w:hAnsi="宋体" w:cs="宋体"/>
                <w:color w:val="auto"/>
                <w:szCs w:val="21"/>
                <w:highlight w:val="none"/>
                <w:lang w:val="en-US" w:eastAsia="zh-CN"/>
              </w:rPr>
              <w:t>2</w:t>
            </w:r>
            <w:r>
              <w:rPr>
                <w:rFonts w:hint="eastAsia" w:ascii="宋体" w:hAnsi="宋体" w:cs="宋体"/>
                <w:color w:val="auto"/>
                <w:szCs w:val="21"/>
                <w:highlight w:val="none"/>
                <w:lang w:eastAsia="zh-CN"/>
              </w:rPr>
              <w:t>）</w:t>
            </w:r>
            <w:r>
              <w:rPr>
                <w:rFonts w:hint="eastAsia" w:ascii="宋体" w:hAnsi="宋体" w:cs="宋体"/>
                <w:color w:val="auto"/>
                <w:szCs w:val="21"/>
                <w:highlight w:val="none"/>
              </w:rPr>
              <w:t>在质保期内，课程运行出现故障，接到采购人处理问题通知后，技术工程师必须2小时内</w:t>
            </w:r>
            <w:r>
              <w:rPr>
                <w:rFonts w:hint="eastAsia" w:ascii="宋体" w:hAnsi="宋体" w:cs="宋体"/>
                <w:color w:val="auto"/>
                <w:szCs w:val="21"/>
                <w:highlight w:val="none"/>
                <w:lang w:val="en-US" w:eastAsia="zh-CN"/>
              </w:rPr>
              <w:t>响应</w:t>
            </w:r>
            <w:r>
              <w:rPr>
                <w:rFonts w:hint="eastAsia" w:ascii="宋体" w:hAnsi="宋体" w:cs="宋体"/>
                <w:color w:val="auto"/>
                <w:szCs w:val="21"/>
                <w:highlight w:val="none"/>
              </w:rPr>
              <w:t>，8小时内解决一般性故障并恢复课程运行，终身提供免费技术支持。</w:t>
            </w:r>
          </w:p>
          <w:p w14:paraId="1A08CFF0">
            <w:pPr>
              <w:spacing w:line="400" w:lineRule="exact"/>
              <w:rPr>
                <w:rFonts w:hint="eastAsia" w:ascii="宋体" w:hAnsi="宋体" w:eastAsia="宋体" w:cs="宋体"/>
                <w:i w:val="0"/>
                <w:iCs w:val="0"/>
                <w:color w:val="auto"/>
                <w:kern w:val="0"/>
                <w:sz w:val="21"/>
                <w:szCs w:val="21"/>
                <w:highlight w:val="yellow"/>
                <w:u w:val="none"/>
                <w:lang w:val="en-US" w:eastAsia="zh-CN" w:bidi="ar"/>
              </w:rPr>
            </w:pPr>
            <w:r>
              <w:rPr>
                <w:rFonts w:hint="eastAsia" w:ascii="宋体" w:hAnsi="宋体" w:cs="宋体"/>
                <w:color w:val="auto"/>
                <w:szCs w:val="21"/>
                <w:highlight w:val="none"/>
                <w:lang w:val="en-US" w:eastAsia="zh-CN"/>
              </w:rPr>
              <w:t>（3）</w:t>
            </w:r>
            <w:r>
              <w:rPr>
                <w:rFonts w:hint="eastAsia" w:ascii="宋体" w:hAnsi="宋体" w:cs="宋体"/>
                <w:color w:val="auto"/>
                <w:szCs w:val="21"/>
                <w:highlight w:val="none"/>
              </w:rPr>
              <w:t>成交供应商能提供7×24响应服务，通过远程、上门服务、电话、E-mail等方式为用户提供终身完善的售后技术咨询服务。</w:t>
            </w:r>
          </w:p>
        </w:tc>
      </w:tr>
      <w:tr w14:paraId="11519BE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445" w:hRule="atLeast"/>
        </w:trPr>
        <w:tc>
          <w:tcPr>
            <w:tcW w:w="1765" w:type="dxa"/>
            <w:gridSpan w:val="2"/>
            <w:tcBorders>
              <w:top w:val="single" w:color="000000" w:sz="4" w:space="0"/>
              <w:left w:val="single" w:color="000000" w:sz="4" w:space="0"/>
              <w:bottom w:val="single" w:color="000000" w:sz="4" w:space="0"/>
              <w:right w:val="single" w:color="000000" w:sz="4" w:space="0"/>
            </w:tcBorders>
            <w:noWrap w:val="0"/>
            <w:vAlign w:val="center"/>
          </w:tcPr>
          <w:p w14:paraId="0037A5F1">
            <w:pPr>
              <w:spacing w:line="460" w:lineRule="exact"/>
              <w:jc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color w:val="auto"/>
                <w:kern w:val="0"/>
                <w:sz w:val="21"/>
                <w:szCs w:val="21"/>
                <w:lang w:val="en-US" w:eastAsia="zh-CN" w:bidi="ar"/>
              </w:rPr>
              <w:t>▲</w:t>
            </w:r>
            <w:r>
              <w:rPr>
                <w:rFonts w:hint="eastAsia" w:ascii="宋体" w:hAnsi="宋体" w:eastAsia="宋体" w:cs="宋体"/>
                <w:bCs/>
                <w:color w:val="auto"/>
                <w:sz w:val="21"/>
                <w:szCs w:val="21"/>
                <w:lang w:val="en-US" w:eastAsia="zh-CN"/>
              </w:rPr>
              <w:t>5、</w:t>
            </w:r>
            <w:r>
              <w:rPr>
                <w:rFonts w:hint="eastAsia" w:ascii="宋体" w:hAnsi="宋体" w:eastAsia="宋体" w:cs="宋体"/>
                <w:bCs/>
                <w:color w:val="auto"/>
                <w:sz w:val="21"/>
                <w:szCs w:val="21"/>
              </w:rPr>
              <w:t>报价要求</w:t>
            </w:r>
          </w:p>
        </w:tc>
        <w:tc>
          <w:tcPr>
            <w:tcW w:w="7809" w:type="dxa"/>
            <w:gridSpan w:val="3"/>
            <w:tcBorders>
              <w:top w:val="single" w:color="000000" w:sz="4" w:space="0"/>
              <w:left w:val="single" w:color="000000" w:sz="4" w:space="0"/>
              <w:bottom w:val="single" w:color="000000" w:sz="4" w:space="0"/>
              <w:right w:val="single" w:color="000000" w:sz="4" w:space="0"/>
            </w:tcBorders>
            <w:noWrap w:val="0"/>
            <w:vAlign w:val="center"/>
          </w:tcPr>
          <w:p w14:paraId="55CA1219">
            <w:pPr>
              <w:spacing w:line="460" w:lineRule="exact"/>
              <w:jc w:val="both"/>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color w:val="auto"/>
                <w:kern w:val="0"/>
                <w:sz w:val="21"/>
                <w:szCs w:val="21"/>
                <w:lang w:eastAsia="zh-CN" w:bidi="ar"/>
              </w:rPr>
              <w:t>成交</w:t>
            </w:r>
            <w:r>
              <w:rPr>
                <w:rFonts w:hint="eastAsia" w:ascii="宋体" w:hAnsi="宋体" w:eastAsia="宋体" w:cs="宋体"/>
                <w:color w:val="auto"/>
                <w:sz w:val="21"/>
                <w:szCs w:val="21"/>
              </w:rPr>
              <w:t>金额为完成本项目所有服务的费用总和，含劳务、交通、设备、成果评审、验收、技术支持等各种费用和售后服务、税金及其它所有费用。项目履约过程中采购人不再另外支付任何合同外的费用。</w:t>
            </w:r>
          </w:p>
        </w:tc>
      </w:tr>
      <w:tr w14:paraId="117CC4D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945" w:hRule="atLeast"/>
        </w:trPr>
        <w:tc>
          <w:tcPr>
            <w:tcW w:w="1765" w:type="dxa"/>
            <w:gridSpan w:val="2"/>
            <w:tcBorders>
              <w:top w:val="single" w:color="000000" w:sz="4" w:space="0"/>
              <w:left w:val="single" w:color="000000" w:sz="4" w:space="0"/>
              <w:bottom w:val="single" w:color="000000" w:sz="4" w:space="0"/>
              <w:right w:val="single" w:color="000000" w:sz="4" w:space="0"/>
            </w:tcBorders>
            <w:noWrap w:val="0"/>
            <w:vAlign w:val="center"/>
          </w:tcPr>
          <w:p w14:paraId="69BE456F">
            <w:pPr>
              <w:spacing w:line="460" w:lineRule="exact"/>
              <w:jc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color w:val="auto"/>
                <w:kern w:val="0"/>
                <w:sz w:val="21"/>
                <w:szCs w:val="21"/>
                <w:lang w:val="en-US" w:eastAsia="zh-CN" w:bidi="ar"/>
              </w:rPr>
              <w:t>▲</w:t>
            </w:r>
            <w:r>
              <w:rPr>
                <w:rFonts w:hint="eastAsia" w:ascii="宋体" w:hAnsi="宋体" w:eastAsia="宋体" w:cs="宋体"/>
                <w:color w:val="auto"/>
                <w:sz w:val="21"/>
                <w:szCs w:val="21"/>
                <w:lang w:val="en-US" w:eastAsia="zh-CN"/>
              </w:rPr>
              <w:t>6、</w:t>
            </w:r>
            <w:r>
              <w:rPr>
                <w:rFonts w:hint="eastAsia" w:ascii="宋体" w:hAnsi="宋体" w:eastAsia="宋体" w:cs="宋体"/>
                <w:color w:val="auto"/>
                <w:sz w:val="21"/>
                <w:szCs w:val="21"/>
              </w:rPr>
              <w:t>验收要求</w:t>
            </w:r>
          </w:p>
        </w:tc>
        <w:tc>
          <w:tcPr>
            <w:tcW w:w="7809" w:type="dxa"/>
            <w:gridSpan w:val="3"/>
            <w:tcBorders>
              <w:top w:val="single" w:color="000000" w:sz="4" w:space="0"/>
              <w:left w:val="single" w:color="000000" w:sz="4" w:space="0"/>
              <w:bottom w:val="single" w:color="000000" w:sz="4" w:space="0"/>
              <w:right w:val="single" w:color="000000" w:sz="4" w:space="0"/>
            </w:tcBorders>
            <w:noWrap w:val="0"/>
            <w:vAlign w:val="center"/>
          </w:tcPr>
          <w:p w14:paraId="3D2FC2DE">
            <w:pPr>
              <w:spacing w:line="460" w:lineRule="exact"/>
              <w:jc w:val="both"/>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color w:val="auto"/>
                <w:sz w:val="21"/>
                <w:szCs w:val="21"/>
                <w:lang w:val="en-US" w:eastAsia="zh-CN"/>
              </w:rPr>
              <w:t>采购</w:t>
            </w:r>
            <w:r>
              <w:rPr>
                <w:rFonts w:hint="eastAsia" w:ascii="宋体" w:hAnsi="宋体" w:eastAsia="宋体" w:cs="宋体"/>
                <w:color w:val="auto"/>
                <w:sz w:val="21"/>
                <w:szCs w:val="21"/>
              </w:rPr>
              <w:t>人验收的标准以项目采购需求作为验收合格的根据。经采购人验收，不符合招、投标文件和本合同规定的成果，采购人有权拒绝接受。</w:t>
            </w:r>
            <w:r>
              <w:rPr>
                <w:rFonts w:hint="eastAsia" w:ascii="宋体" w:hAnsi="宋体" w:eastAsia="宋体" w:cs="宋体"/>
                <w:color w:val="auto"/>
                <w:kern w:val="0"/>
                <w:sz w:val="21"/>
                <w:szCs w:val="21"/>
                <w:lang w:eastAsia="zh-CN" w:bidi="ar"/>
              </w:rPr>
              <w:t>成交</w:t>
            </w:r>
            <w:r>
              <w:rPr>
                <w:rFonts w:hint="eastAsia" w:ascii="宋体" w:hAnsi="宋体" w:eastAsia="宋体" w:cs="宋体"/>
                <w:color w:val="auto"/>
                <w:sz w:val="21"/>
                <w:szCs w:val="21"/>
              </w:rPr>
              <w:t>供应商应根据国家及广西壮族自治区的标准及</w:t>
            </w:r>
            <w:r>
              <w:rPr>
                <w:rFonts w:hint="eastAsia" w:ascii="宋体" w:hAnsi="宋体" w:eastAsia="宋体" w:cs="宋体"/>
                <w:color w:val="auto"/>
                <w:sz w:val="21"/>
                <w:szCs w:val="21"/>
                <w:lang w:eastAsia="zh-CN"/>
              </w:rPr>
              <w:t>采购人</w:t>
            </w:r>
            <w:r>
              <w:rPr>
                <w:rFonts w:hint="eastAsia" w:ascii="宋体" w:hAnsi="宋体" w:eastAsia="宋体" w:cs="宋体"/>
                <w:color w:val="auto"/>
                <w:sz w:val="21"/>
                <w:szCs w:val="21"/>
              </w:rPr>
              <w:t>相关要求进行返工，所造成的经济损失由</w:t>
            </w:r>
            <w:r>
              <w:rPr>
                <w:rFonts w:hint="eastAsia" w:ascii="宋体" w:hAnsi="宋体" w:eastAsia="宋体" w:cs="宋体"/>
                <w:color w:val="auto"/>
                <w:kern w:val="0"/>
                <w:sz w:val="21"/>
                <w:szCs w:val="21"/>
                <w:lang w:eastAsia="zh-CN" w:bidi="ar"/>
              </w:rPr>
              <w:t>成交</w:t>
            </w:r>
            <w:r>
              <w:rPr>
                <w:rFonts w:hint="eastAsia" w:ascii="宋体" w:hAnsi="宋体" w:eastAsia="宋体" w:cs="宋体"/>
                <w:color w:val="auto"/>
                <w:sz w:val="21"/>
                <w:szCs w:val="21"/>
              </w:rPr>
              <w:t>供应商承担。</w:t>
            </w:r>
          </w:p>
        </w:tc>
      </w:tr>
      <w:tr w14:paraId="7F3C697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420" w:hRule="atLeast"/>
        </w:trPr>
        <w:tc>
          <w:tcPr>
            <w:tcW w:w="1765" w:type="dxa"/>
            <w:gridSpan w:val="2"/>
            <w:tcBorders>
              <w:top w:val="single" w:color="000000" w:sz="4" w:space="0"/>
              <w:left w:val="single" w:color="000000" w:sz="4" w:space="0"/>
              <w:bottom w:val="single" w:color="000000" w:sz="4" w:space="0"/>
              <w:right w:val="single" w:color="000000" w:sz="4" w:space="0"/>
            </w:tcBorders>
            <w:noWrap w:val="0"/>
            <w:vAlign w:val="center"/>
          </w:tcPr>
          <w:p w14:paraId="51F26B7D">
            <w:pPr>
              <w:spacing w:before="160" w:line="360" w:lineRule="auto"/>
              <w:rPr>
                <w:rFonts w:hint="default" w:ascii="宋体" w:hAnsi="宋体" w:eastAsia="宋体" w:cs="宋体"/>
                <w:color w:val="auto"/>
                <w:sz w:val="21"/>
                <w:szCs w:val="21"/>
                <w:lang w:val="en-US" w:eastAsia="zh-CN"/>
              </w:rPr>
            </w:pPr>
            <w:r>
              <w:rPr>
                <w:rFonts w:hint="eastAsia" w:ascii="宋体" w:hAnsi="宋体" w:eastAsia="宋体" w:cs="宋体"/>
                <w:color w:val="auto"/>
                <w:kern w:val="0"/>
                <w:sz w:val="21"/>
                <w:szCs w:val="21"/>
                <w:lang w:val="en-US" w:eastAsia="zh-CN" w:bidi="ar"/>
              </w:rPr>
              <w:t>▲</w:t>
            </w:r>
            <w:r>
              <w:rPr>
                <w:rFonts w:hint="eastAsia" w:ascii="宋体" w:hAnsi="宋体"/>
                <w:color w:val="auto"/>
                <w:szCs w:val="21"/>
                <w:highlight w:val="none"/>
                <w:lang w:val="en-US" w:eastAsia="zh-CN"/>
              </w:rPr>
              <w:t>7、</w:t>
            </w:r>
            <w:r>
              <w:rPr>
                <w:rFonts w:hint="eastAsia" w:ascii="宋体" w:hAnsi="宋体"/>
                <w:color w:val="auto"/>
                <w:szCs w:val="21"/>
                <w:highlight w:val="none"/>
              </w:rPr>
              <w:t>版权</w:t>
            </w:r>
            <w:r>
              <w:rPr>
                <w:rFonts w:hint="eastAsia" w:ascii="宋体" w:hAnsi="宋体"/>
                <w:color w:val="auto"/>
                <w:szCs w:val="21"/>
                <w:highlight w:val="none"/>
                <w:lang w:val="en-US" w:eastAsia="zh-CN"/>
              </w:rPr>
              <w:t>及其他</w:t>
            </w:r>
            <w:r>
              <w:rPr>
                <w:rFonts w:hint="eastAsia" w:ascii="宋体" w:hAnsi="宋体"/>
                <w:color w:val="auto"/>
                <w:szCs w:val="21"/>
                <w:highlight w:val="none"/>
              </w:rPr>
              <w:t>要求</w:t>
            </w:r>
          </w:p>
        </w:tc>
        <w:tc>
          <w:tcPr>
            <w:tcW w:w="7809" w:type="dxa"/>
            <w:gridSpan w:val="3"/>
            <w:tcBorders>
              <w:top w:val="single" w:color="000000" w:sz="4" w:space="0"/>
              <w:left w:val="single" w:color="000000" w:sz="4" w:space="0"/>
              <w:bottom w:val="single" w:color="000000" w:sz="4" w:space="0"/>
              <w:right w:val="single" w:color="000000" w:sz="4" w:space="0"/>
            </w:tcBorders>
            <w:noWrap w:val="0"/>
            <w:vAlign w:val="center"/>
          </w:tcPr>
          <w:p w14:paraId="48A281A1">
            <w:pPr>
              <w:spacing w:before="160" w:line="360" w:lineRule="auto"/>
              <w:rPr>
                <w:rFonts w:hint="eastAsia" w:ascii="宋体" w:hAnsi="宋体" w:eastAsia="宋体" w:cs="宋体"/>
                <w:color w:val="auto"/>
                <w:sz w:val="21"/>
                <w:szCs w:val="21"/>
                <w:lang w:val="en-US" w:eastAsia="zh-CN"/>
              </w:rPr>
            </w:pPr>
            <w:r>
              <w:rPr>
                <w:rFonts w:hint="eastAsia" w:asciiTheme="minorEastAsia" w:hAnsiTheme="minorEastAsia" w:eastAsiaTheme="minorEastAsia" w:cstheme="minorEastAsia"/>
                <w:i w:val="0"/>
                <w:iCs w:val="0"/>
                <w:color w:val="auto"/>
                <w:kern w:val="0"/>
                <w:sz w:val="21"/>
                <w:szCs w:val="21"/>
                <w:u w:val="none"/>
                <w:lang w:val="en-US" w:eastAsia="zh-CN" w:bidi="ar"/>
              </w:rPr>
              <w:t>提提供12个数字人形象定制，每个定制的数字人免费输出时长100分钟。利用数字人生成的视频所有权归广西中医药大学所有。成交供应商有责任保护教师肖像及隐私的义务，未经允许不得私自传播与利用。</w:t>
            </w:r>
          </w:p>
        </w:tc>
      </w:tr>
    </w:tbl>
    <w:p w14:paraId="4B7FBA35"/>
    <w:p w14:paraId="39174F88"/>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隶书简体">
    <w:altName w:val="宋体"/>
    <w:panose1 w:val="02010601030101010101"/>
    <w:charset w:val="86"/>
    <w:family w:val="auto"/>
    <w:pitch w:val="default"/>
    <w:sig w:usb0="00000000" w:usb1="00000000" w:usb2="0000001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63"/>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2NmZTEyZTAyMzc1MWYwMWU3ODg5MTc3NGU3MTIyMWUifQ=="/>
    <w:docVar w:name="KSO_WPS_MARK_KEY" w:val="90319ecd-30de-449d-abd2-d29e1fcdb3f4"/>
  </w:docVars>
  <w:rsids>
    <w:rsidRoot w:val="00000000"/>
    <w:rsid w:val="01C06A0C"/>
    <w:rsid w:val="05815B77"/>
    <w:rsid w:val="062067FE"/>
    <w:rsid w:val="0BB9327B"/>
    <w:rsid w:val="109A0FDE"/>
    <w:rsid w:val="14F85FD8"/>
    <w:rsid w:val="16F03DE1"/>
    <w:rsid w:val="2195057E"/>
    <w:rsid w:val="21B60584"/>
    <w:rsid w:val="28E1022D"/>
    <w:rsid w:val="2C93139F"/>
    <w:rsid w:val="302C006F"/>
    <w:rsid w:val="356628CA"/>
    <w:rsid w:val="362A0859"/>
    <w:rsid w:val="3DAE542E"/>
    <w:rsid w:val="427B437A"/>
    <w:rsid w:val="4A5524A9"/>
    <w:rsid w:val="4BE11CD9"/>
    <w:rsid w:val="4C4B2879"/>
    <w:rsid w:val="4EDB3AB5"/>
    <w:rsid w:val="54B14507"/>
    <w:rsid w:val="57F66683"/>
    <w:rsid w:val="58E86156"/>
    <w:rsid w:val="59517EBB"/>
    <w:rsid w:val="646D4986"/>
    <w:rsid w:val="676E79D1"/>
    <w:rsid w:val="6C6E2D43"/>
    <w:rsid w:val="6CC92DB3"/>
    <w:rsid w:val="6ECD1875"/>
    <w:rsid w:val="701603D8"/>
    <w:rsid w:val="77EE5A14"/>
    <w:rsid w:val="78913AA8"/>
    <w:rsid w:val="796E1A86"/>
    <w:rsid w:val="7A583E1D"/>
    <w:rsid w:val="7B2903AB"/>
    <w:rsid w:val="7D2A03BA"/>
    <w:rsid w:val="7D417C3D"/>
    <w:rsid w:val="7F8A15E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qFormat="1" w:unhideWhenUsed="0" w:uiPriority="0" w:semiHidden="0" w:name="index 8"/>
    <w:lsdException w:unhideWhenUsed="0" w:uiPriority="0" w:semiHidden="0" w:name="index 9"/>
    <w:lsdException w:qFormat="1" w:unhideWhenUsed="0" w:uiPriority="39"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1"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3">
    <w:name w:val="heading 1"/>
    <w:basedOn w:val="1"/>
    <w:next w:val="1"/>
    <w:qFormat/>
    <w:uiPriority w:val="0"/>
    <w:pPr>
      <w:keepNext/>
      <w:outlineLvl w:val="0"/>
    </w:pPr>
    <w:rPr>
      <w:b/>
    </w:rPr>
  </w:style>
  <w:style w:type="paragraph" w:styleId="2">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11">
    <w:name w:val="Default Paragraph Font"/>
    <w:semiHidden/>
    <w:qFormat/>
    <w:uiPriority w:val="0"/>
  </w:style>
  <w:style w:type="table" w:default="1" w:styleId="10">
    <w:name w:val="Normal Table"/>
    <w:semiHidden/>
    <w:qFormat/>
    <w:uiPriority w:val="0"/>
    <w:tblPr>
      <w:tblCellMar>
        <w:top w:w="0" w:type="dxa"/>
        <w:left w:w="108" w:type="dxa"/>
        <w:bottom w:w="0" w:type="dxa"/>
        <w:right w:w="108" w:type="dxa"/>
      </w:tblCellMar>
    </w:tblPr>
  </w:style>
  <w:style w:type="paragraph" w:styleId="4">
    <w:name w:val="index 8"/>
    <w:basedOn w:val="1"/>
    <w:next w:val="1"/>
    <w:qFormat/>
    <w:uiPriority w:val="0"/>
    <w:pPr>
      <w:ind w:left="2940"/>
    </w:pPr>
  </w:style>
  <w:style w:type="paragraph" w:styleId="5">
    <w:name w:val="Body Text"/>
    <w:basedOn w:val="1"/>
    <w:qFormat/>
    <w:uiPriority w:val="1"/>
    <w:rPr>
      <w:sz w:val="20"/>
      <w:szCs w:val="20"/>
    </w:rPr>
  </w:style>
  <w:style w:type="paragraph" w:styleId="6">
    <w:name w:val="Plain Text"/>
    <w:basedOn w:val="1"/>
    <w:next w:val="4"/>
    <w:qFormat/>
    <w:uiPriority w:val="0"/>
    <w:rPr>
      <w:rFonts w:ascii="宋体" w:hAnsi="Courier New"/>
      <w:szCs w:val="20"/>
    </w:rPr>
  </w:style>
  <w:style w:type="paragraph" w:styleId="7">
    <w:name w:val="footer"/>
    <w:basedOn w:val="1"/>
    <w:qFormat/>
    <w:uiPriority w:val="0"/>
    <w:pPr>
      <w:tabs>
        <w:tab w:val="center" w:pos="4153"/>
        <w:tab w:val="right" w:pos="8306"/>
      </w:tabs>
      <w:snapToGrid w:val="0"/>
      <w:jc w:val="left"/>
    </w:pPr>
    <w:rPr>
      <w:rFonts w:ascii="宋体" w:hAnsi="Courier New"/>
      <w:sz w:val="18"/>
      <w:szCs w:val="20"/>
    </w:rPr>
  </w:style>
  <w:style w:type="paragraph" w:styleId="8">
    <w:name w:val="toc 1"/>
    <w:basedOn w:val="1"/>
    <w:next w:val="1"/>
    <w:qFormat/>
    <w:uiPriority w:val="39"/>
  </w:style>
  <w:style w:type="paragraph" w:styleId="9">
    <w:name w:val="Body Text First Indent"/>
    <w:basedOn w:val="5"/>
    <w:qFormat/>
    <w:uiPriority w:val="0"/>
    <w:pPr>
      <w:ind w:firstLine="420" w:firstLineChars="100"/>
    </w:pPr>
  </w:style>
  <w:style w:type="paragraph" w:customStyle="1" w:styleId="12">
    <w:name w:val="p15"/>
    <w:basedOn w:val="1"/>
    <w:qFormat/>
    <w:uiPriority w:val="99"/>
    <w:pPr>
      <w:widowControl/>
    </w:pPr>
    <w:rPr>
      <w:rFonts w:ascii="宋体" w:hAnsi="宋体" w:cs="宋体"/>
      <w:kern w:val="0"/>
      <w:szCs w:val="21"/>
    </w:rPr>
  </w:style>
  <w:style w:type="paragraph" w:customStyle="1" w:styleId="13">
    <w:name w:val="Table Text"/>
    <w:basedOn w:val="1"/>
    <w:semiHidden/>
    <w:qFormat/>
    <w:uiPriority w:val="0"/>
    <w:rPr>
      <w:rFonts w:ascii="宋体" w:hAnsi="宋体" w:eastAsia="宋体" w:cs="宋体"/>
      <w:sz w:val="19"/>
      <w:szCs w:val="19"/>
      <w:lang w:val="en-US" w:eastAsia="en-US" w:bidi="ar-SA"/>
    </w:rPr>
  </w:style>
  <w:style w:type="paragraph" w:customStyle="1" w:styleId="14">
    <w:name w:val="p0"/>
    <w:basedOn w:val="1"/>
    <w:qFormat/>
    <w:uiPriority w:val="0"/>
    <w:pPr>
      <w:widowControl/>
    </w:pPr>
    <w:rPr>
      <w:rFonts w:ascii="Calibri" w:hAnsi="Calibri" w:cs="宋体"/>
      <w:kern w:val="0"/>
      <w:szCs w:val="21"/>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15</Pages>
  <Words>11768</Words>
  <Characters>11997</Characters>
  <Lines>0</Lines>
  <Paragraphs>0</Paragraphs>
  <TotalTime>2</TotalTime>
  <ScaleCrop>false</ScaleCrop>
  <LinksUpToDate>false</LinksUpToDate>
  <CharactersWithSpaces>12015</CharactersWithSpaces>
  <Application>WPS Office_12.1.0.23542_F1E327BC-269C-435d-A152-05C5408002CA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2024-10-10T14:45:00Z</dcterms:created>
  <dc:creator>Administrator</dc:creator>
  <cp:lastModifiedBy>Camille</cp:lastModifiedBy>
  <dcterms:modified xsi:type="dcterms:W3CDTF">2025-12-03T09:14:32Z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2052-12.1.0.23542</vt:lpwstr>
  </property>
  <property fmtid="{D5CDD505-2E9C-101B-9397-08002B2CF9AE}" pid="3" name="ICV">
    <vt:lpwstr>0237EFFDCF5C4524AA925B885A05CAEF_12</vt:lpwstr>
  </property>
  <property fmtid="{D5CDD505-2E9C-101B-9397-08002B2CF9AE}" pid="4" name="KSOTemplateDocerSaveRecord">
    <vt:lpwstr>eyJoZGlkIjoiNmMwYjhhMzlhYTg4MTgzODM0NjIzNjI1NTI1NTM4NzkiLCJ1c2VySWQiOiIyMjc0NDMxOTUifQ==</vt:lpwstr>
  </property>
</Properties>
</file>