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15104">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64A682A3">
      <w:pPr>
        <w:spacing w:line="500" w:lineRule="exact"/>
        <w:rPr>
          <w:rFonts w:ascii="宋体" w:hAnsi="宋体" w:eastAsia="宋体" w:cs="方正小标宋简体"/>
          <w:color w:val="000000"/>
          <w:sz w:val="44"/>
          <w:szCs w:val="44"/>
        </w:rPr>
      </w:pPr>
    </w:p>
    <w:p w14:paraId="5F97BE29">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6A535040">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12D0CC75">
      <w:pPr>
        <w:spacing w:line="500" w:lineRule="exact"/>
        <w:rPr>
          <w:rFonts w:ascii="宋体" w:hAnsi="宋体" w:eastAsia="宋体" w:cs="仿宋_GB2312"/>
          <w:color w:val="000000"/>
          <w:sz w:val="32"/>
          <w:szCs w:val="32"/>
        </w:rPr>
      </w:pPr>
    </w:p>
    <w:p w14:paraId="146D1A67">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5B322D41">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lang w:val="en-US" w:eastAsia="zh-CN"/>
        </w:rPr>
        <w:t>广西中医药大学药学院执业药师继续教育培训平台开发服务采购项目（项目编号：GUCM-2025-XJ-026-LF）</w:t>
      </w:r>
      <w:r>
        <w:rPr>
          <w:rFonts w:hint="eastAsia" w:ascii="宋体" w:hAnsi="宋体" w:eastAsia="宋体" w:cs="仿宋_GB2312"/>
          <w:color w:val="000000"/>
          <w:szCs w:val="21"/>
        </w:rPr>
        <w:t>的询价采购活动，并代表我方全权办理针对上述项目的所有采购程序和环节的具体事务和签署相关文件。</w:t>
      </w:r>
    </w:p>
    <w:p w14:paraId="3629D83E">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4B890C03">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220AD40B">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10284831">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5C4EAAD2">
      <w:pPr>
        <w:spacing w:line="360" w:lineRule="exact"/>
        <w:rPr>
          <w:rFonts w:ascii="宋体" w:hAnsi="宋体" w:eastAsia="宋体" w:cs="仿宋_GB2312"/>
          <w:color w:val="000000"/>
          <w:szCs w:val="21"/>
        </w:rPr>
      </w:pPr>
    </w:p>
    <w:p w14:paraId="2ACAB3A3">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14:paraId="6D73A4F4">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2C7B047B">
      <w:pPr>
        <w:spacing w:line="360" w:lineRule="exact"/>
        <w:rPr>
          <w:rFonts w:ascii="宋体" w:hAnsi="宋体" w:eastAsia="宋体" w:cs="仿宋_GB2312"/>
          <w:color w:val="000000"/>
          <w:szCs w:val="21"/>
        </w:rPr>
      </w:pPr>
      <w:bookmarkStart w:id="0" w:name="_GoBack"/>
      <w:bookmarkEnd w:id="0"/>
    </w:p>
    <w:p w14:paraId="097796DF">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75BC7A65">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14:paraId="6E1B6CA4">
      <w:pPr>
        <w:spacing w:line="360" w:lineRule="exact"/>
        <w:rPr>
          <w:rFonts w:ascii="宋体" w:hAnsi="宋体" w:eastAsia="宋体" w:cs="仿宋_GB2312"/>
          <w:color w:val="000000"/>
          <w:szCs w:val="21"/>
        </w:rPr>
      </w:pPr>
    </w:p>
    <w:p w14:paraId="593F6112">
      <w:pPr>
        <w:spacing w:line="360" w:lineRule="exact"/>
        <w:rPr>
          <w:rFonts w:ascii="宋体" w:hAnsi="宋体" w:eastAsia="宋体" w:cs="仿宋_GB2312"/>
          <w:color w:val="000000"/>
          <w:szCs w:val="21"/>
        </w:rPr>
      </w:pPr>
    </w:p>
    <w:p w14:paraId="6C4B98AB">
      <w:pPr>
        <w:spacing w:line="360" w:lineRule="exact"/>
        <w:rPr>
          <w:rFonts w:ascii="宋体" w:hAnsi="宋体" w:eastAsia="宋体" w:cs="仿宋_GB2312"/>
          <w:color w:val="000000"/>
          <w:szCs w:val="21"/>
        </w:rPr>
      </w:pPr>
    </w:p>
    <w:p w14:paraId="46FC5F28">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14:paraId="2BCEA9D5">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14:paraId="51341F54">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0DFA3B80">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357F8FD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A610902"/>
    <w:rsid w:val="216367CA"/>
    <w:rsid w:val="23BA7542"/>
    <w:rsid w:val="317C347E"/>
    <w:rsid w:val="36AE5D47"/>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386</Words>
  <Characters>405</Characters>
  <Lines>4</Lines>
  <Paragraphs>1</Paragraphs>
  <TotalTime>0</TotalTime>
  <ScaleCrop>false</ScaleCrop>
  <LinksUpToDate>false</LinksUpToDate>
  <CharactersWithSpaces>606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半夏遮流年シ</cp:lastModifiedBy>
  <dcterms:modified xsi:type="dcterms:W3CDTF">2025-12-03T07:23:10Z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0A9CA7FA9C994E39A881387955ED20FB_13</vt:lpwstr>
  </property>
  <property fmtid="{D5CDD505-2E9C-101B-9397-08002B2CF9AE}" pid="4" name="KSOTemplateDocerSaveRecord">
    <vt:lpwstr>eyJoZGlkIjoiNTZmZDQ1NTM5NGExYmM2ODkxY2IzZWIyNDZhYWE2OTAiLCJ1c2VySWQiOiIzOTcxODM2ODUifQ==</vt:lpwstr>
  </property>
</Properties>
</file>