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B6E3A" w14:textId="77777777" w:rsidR="00412849" w:rsidRDefault="00000000">
      <w:pPr>
        <w:pStyle w:val="1"/>
        <w:spacing w:line="560" w:lineRule="exact"/>
        <w:jc w:val="center"/>
        <w:rPr>
          <w:rFonts w:ascii="方正隶书简体" w:eastAsia="方正隶书简体" w:hAnsi="宋体" w:hint="eastAsia"/>
          <w:bCs/>
          <w:color w:val="0000FF"/>
          <w:sz w:val="44"/>
        </w:rPr>
      </w:pPr>
      <w:bookmarkStart w:id="0" w:name="_Toc239839900"/>
      <w:bookmarkStart w:id="1" w:name="_Toc185702586"/>
      <w:bookmarkStart w:id="2" w:name="_Toc147248434"/>
      <w:bookmarkStart w:id="3" w:name="_Toc156106969"/>
      <w:bookmarkStart w:id="4" w:name="_Toc185703008"/>
      <w:bookmarkStart w:id="5" w:name="_Toc13557"/>
      <w:r>
        <w:rPr>
          <w:rFonts w:ascii="方正隶书简体" w:eastAsia="方正隶书简体" w:hAnsi="宋体" w:hint="eastAsia"/>
          <w:bCs/>
          <w:sz w:val="44"/>
        </w:rPr>
        <w:t xml:space="preserve">   </w:t>
      </w:r>
      <w:bookmarkEnd w:id="0"/>
      <w:bookmarkEnd w:id="1"/>
      <w:bookmarkEnd w:id="2"/>
      <w:bookmarkEnd w:id="3"/>
      <w:bookmarkEnd w:id="4"/>
      <w:r>
        <w:rPr>
          <w:rFonts w:ascii="方正隶书简体" w:eastAsia="方正隶书简体" w:hAnsi="宋体" w:hint="eastAsia"/>
          <w:bCs/>
          <w:color w:val="0000FF"/>
          <w:sz w:val="44"/>
        </w:rPr>
        <w:t>采购内容及要求</w:t>
      </w:r>
      <w:bookmarkEnd w:id="5"/>
    </w:p>
    <w:p w14:paraId="7E21ACC2" w14:textId="77777777" w:rsidR="00412849" w:rsidRDefault="00412849">
      <w:pPr>
        <w:widowControl/>
        <w:textAlignment w:val="center"/>
        <w:rPr>
          <w:rFonts w:ascii="宋体" w:hAnsi="宋体" w:cs="宋体" w:hint="eastAsia"/>
          <w:b/>
          <w:bCs/>
          <w:color w:val="000000"/>
          <w:kern w:val="0"/>
          <w:sz w:val="32"/>
          <w:szCs w:val="32"/>
          <w:lang w:bidi="ar"/>
        </w:rPr>
      </w:pPr>
    </w:p>
    <w:p w14:paraId="6994ECCC" w14:textId="77777777" w:rsidR="00412849" w:rsidRDefault="00412849">
      <w:pPr>
        <w:widowControl/>
        <w:textAlignment w:val="center"/>
        <w:rPr>
          <w:rFonts w:ascii="宋体" w:hAnsi="宋体" w:cs="宋体" w:hint="eastAsia"/>
          <w:b/>
          <w:bCs/>
          <w:color w:val="000000"/>
          <w:kern w:val="0"/>
          <w:sz w:val="32"/>
          <w:szCs w:val="32"/>
          <w:lang w:bidi="ar"/>
        </w:rPr>
      </w:pPr>
    </w:p>
    <w:tbl>
      <w:tblPr>
        <w:tblW w:w="9574" w:type="dxa"/>
        <w:tblInd w:w="93" w:type="dxa"/>
        <w:tblLook w:val="04A0" w:firstRow="1" w:lastRow="0" w:firstColumn="1" w:lastColumn="0" w:noHBand="0" w:noVBand="1"/>
      </w:tblPr>
      <w:tblGrid>
        <w:gridCol w:w="630"/>
        <w:gridCol w:w="1135"/>
        <w:gridCol w:w="780"/>
        <w:gridCol w:w="810"/>
        <w:gridCol w:w="6219"/>
      </w:tblGrid>
      <w:tr w:rsidR="00412849" w14:paraId="09310891" w14:textId="77777777">
        <w:trPr>
          <w:trHeight w:val="840"/>
        </w:trPr>
        <w:tc>
          <w:tcPr>
            <w:tcW w:w="9574" w:type="dxa"/>
            <w:gridSpan w:val="5"/>
            <w:tcBorders>
              <w:top w:val="single" w:sz="4" w:space="0" w:color="000000"/>
              <w:left w:val="single" w:sz="4" w:space="0" w:color="000000"/>
              <w:bottom w:val="nil"/>
              <w:right w:val="single" w:sz="4" w:space="0" w:color="000000"/>
            </w:tcBorders>
            <w:vAlign w:val="center"/>
          </w:tcPr>
          <w:p w14:paraId="7211A681" w14:textId="77777777" w:rsidR="00412849" w:rsidRDefault="00000000">
            <w:pPr>
              <w:widowControl/>
              <w:textAlignment w:val="center"/>
              <w:rPr>
                <w:rFonts w:ascii="宋体" w:hAnsi="宋体" w:cs="宋体" w:hint="eastAsia"/>
                <w:b/>
                <w:bCs/>
                <w:kern w:val="0"/>
                <w:szCs w:val="21"/>
                <w:lang w:bidi="ar"/>
              </w:rPr>
            </w:pPr>
            <w:r>
              <w:rPr>
                <w:rFonts w:ascii="宋体" w:hAnsi="宋体" w:cs="宋体" w:hint="eastAsia"/>
                <w:b/>
                <w:bCs/>
                <w:kern w:val="0"/>
                <w:sz w:val="32"/>
                <w:szCs w:val="32"/>
                <w:lang w:bidi="ar"/>
              </w:rPr>
              <w:t>一、技术要求</w:t>
            </w:r>
          </w:p>
        </w:tc>
      </w:tr>
      <w:tr w:rsidR="00412849" w14:paraId="7E115656" w14:textId="77777777">
        <w:trPr>
          <w:trHeight w:val="840"/>
        </w:trPr>
        <w:tc>
          <w:tcPr>
            <w:tcW w:w="630" w:type="dxa"/>
            <w:tcBorders>
              <w:top w:val="single" w:sz="4" w:space="0" w:color="000000"/>
              <w:left w:val="single" w:sz="4" w:space="0" w:color="000000"/>
              <w:bottom w:val="nil"/>
              <w:right w:val="single" w:sz="4" w:space="0" w:color="000000"/>
            </w:tcBorders>
            <w:vAlign w:val="center"/>
          </w:tcPr>
          <w:p w14:paraId="45102A56" w14:textId="77777777" w:rsidR="00412849" w:rsidRDefault="00000000">
            <w:pPr>
              <w:widowControl/>
              <w:jc w:val="center"/>
              <w:textAlignment w:val="center"/>
              <w:rPr>
                <w:rFonts w:ascii="宋体" w:hAnsi="宋体" w:cs="宋体" w:hint="eastAsia"/>
                <w:b/>
                <w:bCs/>
                <w:szCs w:val="21"/>
              </w:rPr>
            </w:pPr>
            <w:r>
              <w:rPr>
                <w:rFonts w:ascii="宋体" w:hAnsi="宋体" w:cs="宋体" w:hint="eastAsia"/>
                <w:b/>
                <w:bCs/>
                <w:kern w:val="0"/>
                <w:szCs w:val="21"/>
                <w:lang w:bidi="ar"/>
              </w:rPr>
              <w:t>序号</w:t>
            </w:r>
          </w:p>
        </w:tc>
        <w:tc>
          <w:tcPr>
            <w:tcW w:w="1135" w:type="dxa"/>
            <w:tcBorders>
              <w:top w:val="single" w:sz="4" w:space="0" w:color="000000"/>
              <w:left w:val="single" w:sz="4" w:space="0" w:color="000000"/>
              <w:bottom w:val="nil"/>
              <w:right w:val="single" w:sz="4" w:space="0" w:color="000000"/>
            </w:tcBorders>
            <w:vAlign w:val="center"/>
          </w:tcPr>
          <w:p w14:paraId="718D8EF6" w14:textId="77777777" w:rsidR="00412849" w:rsidRDefault="00000000">
            <w:pPr>
              <w:widowControl/>
              <w:jc w:val="center"/>
              <w:textAlignment w:val="center"/>
              <w:rPr>
                <w:rFonts w:ascii="宋体" w:hAnsi="宋体" w:cs="宋体" w:hint="eastAsia"/>
                <w:b/>
                <w:bCs/>
                <w:szCs w:val="21"/>
              </w:rPr>
            </w:pPr>
            <w:r>
              <w:rPr>
                <w:rFonts w:ascii="宋体" w:hAnsi="宋体" w:cs="宋体" w:hint="eastAsia"/>
                <w:b/>
                <w:bCs/>
                <w:kern w:val="0"/>
                <w:szCs w:val="21"/>
                <w:lang w:bidi="ar"/>
              </w:rPr>
              <w:t>服务名称</w:t>
            </w:r>
          </w:p>
        </w:tc>
        <w:tc>
          <w:tcPr>
            <w:tcW w:w="780" w:type="dxa"/>
            <w:tcBorders>
              <w:top w:val="single" w:sz="4" w:space="0" w:color="000000"/>
              <w:left w:val="single" w:sz="4" w:space="0" w:color="000000"/>
              <w:bottom w:val="nil"/>
              <w:right w:val="single" w:sz="4" w:space="0" w:color="000000"/>
            </w:tcBorders>
            <w:vAlign w:val="center"/>
          </w:tcPr>
          <w:p w14:paraId="0CC6F498" w14:textId="77777777" w:rsidR="00412849" w:rsidRDefault="00000000">
            <w:pPr>
              <w:widowControl/>
              <w:jc w:val="center"/>
              <w:textAlignment w:val="center"/>
              <w:rPr>
                <w:rFonts w:ascii="宋体" w:hAnsi="宋体" w:cs="宋体" w:hint="eastAsia"/>
                <w:b/>
                <w:bCs/>
                <w:szCs w:val="21"/>
              </w:rPr>
            </w:pPr>
            <w:r>
              <w:rPr>
                <w:rFonts w:ascii="宋体" w:hAnsi="宋体" w:cs="宋体" w:hint="eastAsia"/>
                <w:b/>
                <w:bCs/>
                <w:kern w:val="0"/>
                <w:szCs w:val="21"/>
                <w:lang w:bidi="ar"/>
              </w:rPr>
              <w:t>数量</w:t>
            </w:r>
          </w:p>
        </w:tc>
        <w:tc>
          <w:tcPr>
            <w:tcW w:w="810" w:type="dxa"/>
            <w:tcBorders>
              <w:top w:val="single" w:sz="4" w:space="0" w:color="000000"/>
              <w:left w:val="single" w:sz="4" w:space="0" w:color="000000"/>
              <w:bottom w:val="nil"/>
              <w:right w:val="single" w:sz="4" w:space="0" w:color="000000"/>
            </w:tcBorders>
            <w:vAlign w:val="center"/>
          </w:tcPr>
          <w:p w14:paraId="3F220418" w14:textId="77777777" w:rsidR="00412849" w:rsidRDefault="00000000">
            <w:pPr>
              <w:widowControl/>
              <w:jc w:val="center"/>
              <w:textAlignment w:val="center"/>
              <w:rPr>
                <w:rFonts w:ascii="宋体" w:hAnsi="宋体" w:cs="宋体" w:hint="eastAsia"/>
                <w:b/>
                <w:bCs/>
                <w:szCs w:val="21"/>
              </w:rPr>
            </w:pPr>
            <w:r>
              <w:rPr>
                <w:rFonts w:ascii="宋体" w:hAnsi="宋体" w:cs="宋体" w:hint="eastAsia"/>
                <w:b/>
                <w:bCs/>
                <w:kern w:val="0"/>
                <w:szCs w:val="21"/>
                <w:lang w:bidi="ar"/>
              </w:rPr>
              <w:t>计量单位</w:t>
            </w:r>
          </w:p>
        </w:tc>
        <w:tc>
          <w:tcPr>
            <w:tcW w:w="6219" w:type="dxa"/>
            <w:tcBorders>
              <w:top w:val="single" w:sz="4" w:space="0" w:color="000000"/>
              <w:left w:val="single" w:sz="4" w:space="0" w:color="000000"/>
              <w:bottom w:val="nil"/>
              <w:right w:val="single" w:sz="4" w:space="0" w:color="000000"/>
            </w:tcBorders>
            <w:vAlign w:val="center"/>
          </w:tcPr>
          <w:p w14:paraId="755E6C2E" w14:textId="77777777" w:rsidR="00412849" w:rsidRDefault="00000000">
            <w:pPr>
              <w:widowControl/>
              <w:jc w:val="center"/>
              <w:textAlignment w:val="center"/>
              <w:rPr>
                <w:rFonts w:ascii="宋体" w:hAnsi="宋体" w:cs="宋体" w:hint="eastAsia"/>
                <w:b/>
                <w:bCs/>
                <w:szCs w:val="21"/>
              </w:rPr>
            </w:pPr>
            <w:r>
              <w:rPr>
                <w:rFonts w:ascii="宋体" w:hAnsi="宋体" w:cs="宋体" w:hint="eastAsia"/>
                <w:b/>
                <w:bCs/>
                <w:kern w:val="0"/>
                <w:szCs w:val="21"/>
                <w:lang w:bidi="ar"/>
              </w:rPr>
              <w:t>技术服务要求</w:t>
            </w:r>
          </w:p>
        </w:tc>
      </w:tr>
      <w:tr w:rsidR="00412849" w14:paraId="0A093085" w14:textId="77777777">
        <w:trPr>
          <w:trHeight w:val="2175"/>
        </w:trPr>
        <w:tc>
          <w:tcPr>
            <w:tcW w:w="630" w:type="dxa"/>
            <w:tcBorders>
              <w:top w:val="single" w:sz="4" w:space="0" w:color="000000"/>
              <w:left w:val="single" w:sz="4" w:space="0" w:color="000000"/>
              <w:bottom w:val="single" w:sz="4" w:space="0" w:color="000000"/>
              <w:right w:val="single" w:sz="4" w:space="0" w:color="000000"/>
            </w:tcBorders>
            <w:vAlign w:val="center"/>
          </w:tcPr>
          <w:p w14:paraId="5C15AF38" w14:textId="77777777" w:rsidR="00412849" w:rsidRDefault="00000000">
            <w:pPr>
              <w:widowControl/>
              <w:jc w:val="center"/>
              <w:textAlignment w:val="center"/>
              <w:rPr>
                <w:rFonts w:ascii="宋体" w:hAnsi="宋体" w:cs="宋体" w:hint="eastAsia"/>
                <w:szCs w:val="21"/>
              </w:rPr>
            </w:pPr>
            <w:r>
              <w:rPr>
                <w:rFonts w:ascii="宋体" w:hAnsi="宋体" w:cs="宋体" w:hint="eastAsia"/>
                <w:kern w:val="0"/>
                <w:szCs w:val="21"/>
                <w:lang w:bidi="ar"/>
              </w:rPr>
              <w:t>1</w:t>
            </w:r>
          </w:p>
        </w:tc>
        <w:tc>
          <w:tcPr>
            <w:tcW w:w="1135" w:type="dxa"/>
            <w:tcBorders>
              <w:top w:val="single" w:sz="4" w:space="0" w:color="000000"/>
              <w:left w:val="single" w:sz="4" w:space="0" w:color="000000"/>
              <w:bottom w:val="single" w:sz="4" w:space="0" w:color="000000"/>
              <w:right w:val="single" w:sz="4" w:space="0" w:color="000000"/>
            </w:tcBorders>
            <w:vAlign w:val="center"/>
          </w:tcPr>
          <w:p w14:paraId="50F15C35" w14:textId="0A3858D7" w:rsidR="00412849" w:rsidRPr="00457C24" w:rsidRDefault="00457C24">
            <w:pPr>
              <w:widowControl/>
              <w:jc w:val="center"/>
              <w:textAlignment w:val="center"/>
              <w:rPr>
                <w:rFonts w:ascii="宋体" w:hAnsi="宋体" w:cs="宋体" w:hint="eastAsia"/>
                <w:szCs w:val="21"/>
              </w:rPr>
            </w:pPr>
            <w:bookmarkStart w:id="6" w:name="OLE_LINK7"/>
            <w:proofErr w:type="gramStart"/>
            <w:r w:rsidRPr="00457C24">
              <w:rPr>
                <w:rFonts w:ascii="宋体" w:hAnsi="宋体" w:hint="eastAsia"/>
                <w:sz w:val="24"/>
              </w:rPr>
              <w:t>广西中医药大学数智化</w:t>
            </w:r>
            <w:proofErr w:type="gramEnd"/>
            <w:r w:rsidRPr="00457C24">
              <w:rPr>
                <w:rFonts w:ascii="宋体" w:hAnsi="宋体" w:hint="eastAsia"/>
                <w:sz w:val="24"/>
              </w:rPr>
              <w:t>课程建设项目</w:t>
            </w:r>
            <w:bookmarkEnd w:id="6"/>
          </w:p>
        </w:tc>
        <w:tc>
          <w:tcPr>
            <w:tcW w:w="780" w:type="dxa"/>
            <w:tcBorders>
              <w:top w:val="single" w:sz="4" w:space="0" w:color="000000"/>
              <w:left w:val="single" w:sz="4" w:space="0" w:color="000000"/>
              <w:bottom w:val="single" w:sz="4" w:space="0" w:color="000000"/>
              <w:right w:val="single" w:sz="4" w:space="0" w:color="000000"/>
            </w:tcBorders>
            <w:vAlign w:val="center"/>
          </w:tcPr>
          <w:p w14:paraId="4D88EEE6" w14:textId="47EA4AA3" w:rsidR="00412849" w:rsidRDefault="00457C24">
            <w:pPr>
              <w:widowControl/>
              <w:jc w:val="center"/>
              <w:textAlignment w:val="center"/>
              <w:rPr>
                <w:rFonts w:ascii="宋体" w:hAnsi="宋体" w:cs="宋体" w:hint="eastAsia"/>
                <w:szCs w:val="21"/>
              </w:rPr>
            </w:pPr>
            <w:r>
              <w:rPr>
                <w:rFonts w:ascii="宋体" w:hAnsi="宋体" w:cs="宋体" w:hint="eastAsia"/>
                <w:szCs w:val="21"/>
              </w:rPr>
              <w:t>4</w:t>
            </w:r>
          </w:p>
        </w:tc>
        <w:tc>
          <w:tcPr>
            <w:tcW w:w="810" w:type="dxa"/>
            <w:tcBorders>
              <w:top w:val="single" w:sz="4" w:space="0" w:color="000000"/>
              <w:left w:val="single" w:sz="4" w:space="0" w:color="000000"/>
              <w:bottom w:val="single" w:sz="4" w:space="0" w:color="000000"/>
              <w:right w:val="single" w:sz="4" w:space="0" w:color="000000"/>
            </w:tcBorders>
            <w:vAlign w:val="center"/>
          </w:tcPr>
          <w:p w14:paraId="0ACE1E5F" w14:textId="77777777" w:rsidR="00412849" w:rsidRDefault="00000000">
            <w:pPr>
              <w:widowControl/>
              <w:jc w:val="center"/>
              <w:textAlignment w:val="center"/>
              <w:rPr>
                <w:rFonts w:ascii="宋体" w:hAnsi="宋体" w:cs="宋体" w:hint="eastAsia"/>
                <w:szCs w:val="21"/>
              </w:rPr>
            </w:pPr>
            <w:r>
              <w:rPr>
                <w:rFonts w:ascii="宋体" w:hAnsi="宋体" w:cs="宋体" w:hint="eastAsia"/>
                <w:kern w:val="0"/>
                <w:szCs w:val="21"/>
                <w:lang w:bidi="ar"/>
              </w:rPr>
              <w:t>门</w:t>
            </w:r>
          </w:p>
        </w:tc>
        <w:tc>
          <w:tcPr>
            <w:tcW w:w="6219" w:type="dxa"/>
            <w:tcBorders>
              <w:top w:val="single" w:sz="4" w:space="0" w:color="000000"/>
              <w:left w:val="single" w:sz="4" w:space="0" w:color="000000"/>
              <w:bottom w:val="single" w:sz="4" w:space="0" w:color="000000"/>
              <w:right w:val="single" w:sz="4" w:space="0" w:color="000000"/>
            </w:tcBorders>
            <w:vAlign w:val="center"/>
          </w:tcPr>
          <w:p w14:paraId="21D9C4A0" w14:textId="4D95457E" w:rsidR="00457C24" w:rsidRPr="00DE2F02" w:rsidRDefault="00457C24" w:rsidP="00457C24">
            <w:pPr>
              <w:widowControl/>
              <w:spacing w:line="360" w:lineRule="exact"/>
              <w:jc w:val="left"/>
              <w:textAlignment w:val="center"/>
              <w:rPr>
                <w:rFonts w:ascii="宋体" w:hAnsi="宋体" w:cs="宋体" w:hint="eastAsia"/>
                <w:bCs/>
                <w:szCs w:val="21"/>
              </w:rPr>
            </w:pPr>
            <w:r w:rsidRPr="00DE2F02">
              <w:rPr>
                <w:rFonts w:ascii="宋体" w:hAnsi="宋体" w:cs="宋体" w:hint="eastAsia"/>
                <w:bCs/>
                <w:szCs w:val="21"/>
              </w:rPr>
              <w:t>供应商</w:t>
            </w:r>
            <w:bookmarkStart w:id="7" w:name="OLE_LINK4"/>
            <w:r w:rsidRPr="00DE2F02">
              <w:rPr>
                <w:rFonts w:ascii="宋体" w:hAnsi="宋体" w:cs="宋体" w:hint="eastAsia"/>
                <w:bCs/>
                <w:szCs w:val="21"/>
              </w:rPr>
              <w:t xml:space="preserve">按要求对建设课程进行需求分析，结合学校办学定位和专业培养目标，建设完成课程内容体系设计梳理，重构课程，按建设标准完成 </w:t>
            </w:r>
            <w:r w:rsidR="00ED0D3F">
              <w:rPr>
                <w:rFonts w:ascii="宋体" w:hAnsi="宋体" w:cs="宋体" w:hint="eastAsia"/>
                <w:bCs/>
                <w:szCs w:val="21"/>
              </w:rPr>
              <w:t>4</w:t>
            </w:r>
            <w:r w:rsidRPr="00DE2F02">
              <w:rPr>
                <w:rFonts w:ascii="宋体" w:hAnsi="宋体" w:cs="宋体" w:hint="eastAsia"/>
                <w:bCs/>
                <w:szCs w:val="21"/>
              </w:rPr>
              <w:t>门课程的知识图谱建设。以上课程需包含课程规划、运行、推广等服务，对课程进行知识图谱设计，并协助教师完成问题图谱，能力图谱建设，教师团队</w:t>
            </w:r>
            <w:proofErr w:type="gramStart"/>
            <w:r w:rsidRPr="00DE2F02">
              <w:rPr>
                <w:rFonts w:ascii="宋体" w:hAnsi="宋体" w:cs="宋体" w:hint="eastAsia"/>
                <w:bCs/>
                <w:szCs w:val="21"/>
              </w:rPr>
              <w:t>需参与</w:t>
            </w:r>
            <w:proofErr w:type="gramEnd"/>
            <w:r w:rsidRPr="00DE2F02">
              <w:rPr>
                <w:rFonts w:ascii="宋体" w:hAnsi="宋体" w:cs="宋体" w:hint="eastAsia"/>
                <w:bCs/>
                <w:szCs w:val="21"/>
              </w:rPr>
              <w:t>知识图谱的建设工作，由供应商提供知识图谱的平台及服务支持。</w:t>
            </w:r>
            <w:bookmarkEnd w:id="7"/>
          </w:p>
          <w:p w14:paraId="3A58E5F2"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一、资源预处理服务</w:t>
            </w:r>
          </w:p>
          <w:p w14:paraId="7F7A5B1D"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1.1 AI自动预处理</w:t>
            </w:r>
          </w:p>
          <w:p w14:paraId="14065E73"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（1）要求成交供应商将视频资源进行初步云剪辑。</w:t>
            </w:r>
          </w:p>
          <w:p w14:paraId="53621F71"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2）支持2本及以上教材/电子书刊OCR识别、公式识别、图文转换；可识别章-节-点，并根据已识别目录进行跳转、定位，支持一键刷新结果或重新识别；可支持识别后编辑书本信息、查看书本信息、预览原件、更换书籍封面、删除电子书。</w:t>
            </w:r>
          </w:p>
          <w:p w14:paraId="765D1EB2"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1.2 AI文本资源预处理</w:t>
            </w:r>
          </w:p>
          <w:p w14:paraId="6D6F7B09"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（1）支持AI识读，通过NLP算法根据文本语义自动切分文本章节片段，不少于20000字/门。</w:t>
            </w:r>
          </w:p>
          <w:p w14:paraId="68D00985"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▲（2）支持将教学资源的概念、术语等内容AI自动抽取，匹配生成知识点。</w:t>
            </w:r>
          </w:p>
          <w:p w14:paraId="100A19E6"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1.3视频资源预处理</w:t>
            </w:r>
          </w:p>
          <w:p w14:paraId="6E903337"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（1）支持基于CNN（卷积神经网络）算法识别视频，实现关键</w:t>
            </w:r>
            <w:proofErr w:type="gramStart"/>
            <w:r>
              <w:rPr>
                <w:rFonts w:ascii="宋体" w:hAnsi="宋体" w:cs="宋体" w:hint="eastAsia"/>
                <w:szCs w:val="21"/>
              </w:rPr>
              <w:t>帧</w:t>
            </w:r>
            <w:proofErr w:type="gramEnd"/>
            <w:r>
              <w:rPr>
                <w:rFonts w:ascii="宋体" w:hAnsi="宋体" w:cs="宋体" w:hint="eastAsia"/>
                <w:szCs w:val="21"/>
              </w:rPr>
              <w:t>抽取，不少于200帧/门。</w:t>
            </w:r>
          </w:p>
          <w:p w14:paraId="2D09BAB2"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（2）支持按照视频关键</w:t>
            </w:r>
            <w:proofErr w:type="gramStart"/>
            <w:r>
              <w:rPr>
                <w:rFonts w:ascii="宋体" w:hAnsi="宋体" w:cs="宋体" w:hint="eastAsia"/>
                <w:szCs w:val="21"/>
              </w:rPr>
              <w:t>帧</w:t>
            </w:r>
            <w:proofErr w:type="gramEnd"/>
            <w:r>
              <w:rPr>
                <w:rFonts w:ascii="宋体" w:hAnsi="宋体" w:cs="宋体" w:hint="eastAsia"/>
                <w:szCs w:val="21"/>
              </w:rPr>
              <w:t>画面标题碎片化预处理，存入备选数据库。</w:t>
            </w:r>
          </w:p>
          <w:p w14:paraId="694BFFED" w14:textId="77777777" w:rsidR="00457C24" w:rsidRDefault="00457C24" w:rsidP="00457C24">
            <w:pPr>
              <w:widowControl/>
              <w:spacing w:line="360" w:lineRule="exact"/>
              <w:jc w:val="left"/>
              <w:textAlignment w:val="center"/>
              <w:rPr>
                <w:rFonts w:ascii="宋体" w:hAnsi="宋体" w:cs="宋体" w:hint="eastAsia"/>
                <w:b/>
                <w:bCs/>
                <w:szCs w:val="21"/>
              </w:rPr>
            </w:pPr>
            <w:r>
              <w:rPr>
                <w:rFonts w:ascii="宋体" w:hAnsi="宋体" w:cs="宋体" w:hint="eastAsia"/>
                <w:b/>
                <w:bCs/>
                <w:szCs w:val="21"/>
              </w:rPr>
              <w:t>1.4 资源人工精细化处理服务</w:t>
            </w:r>
          </w:p>
          <w:p w14:paraId="23A608F5"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要求相应学科知识背景的知识服务顾问（不少于2名，需持有本学科学位证书）根据老师提供的课程资料，协助老师梳理课程设计内容，包含：课程背景、教学设计、知识逻辑、教学特色、教学安排与设计方案。并对课程主题进行内容划分。</w:t>
            </w:r>
          </w:p>
          <w:p w14:paraId="33B25B06" w14:textId="77777777" w:rsidR="00457C24" w:rsidRDefault="00457C24" w:rsidP="00457C24">
            <w:pPr>
              <w:widowControl/>
              <w:spacing w:line="360" w:lineRule="exact"/>
              <w:jc w:val="left"/>
              <w:textAlignment w:val="center"/>
              <w:rPr>
                <w:rFonts w:ascii="宋体" w:hAnsi="宋体" w:cs="宋体" w:hint="eastAsia"/>
                <w:szCs w:val="21"/>
              </w:rPr>
            </w:pPr>
          </w:p>
          <w:p w14:paraId="5C5ABB9C"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二、知识图谱建设与成果展示服务</w:t>
            </w:r>
          </w:p>
          <w:p w14:paraId="1FDC45FC"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1. 课程基本信息</w:t>
            </w:r>
          </w:p>
          <w:p w14:paraId="6075A71E"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1.1 基本信息</w:t>
            </w:r>
          </w:p>
          <w:p w14:paraId="1C990A2F"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支持对于课程的基本信息进行编辑，基本信息包括：</w:t>
            </w:r>
          </w:p>
          <w:p w14:paraId="36287036"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课程中英文名称；</w:t>
            </w:r>
          </w:p>
          <w:p w14:paraId="486597DD"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所属学校/学院；</w:t>
            </w:r>
          </w:p>
          <w:p w14:paraId="7C7FE7BA"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课程属性（通识课、专业课、公共必修课等）；</w:t>
            </w:r>
          </w:p>
          <w:p w14:paraId="51E9C0BB"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学科信息（课程层次、学科门类、一级学科、二级学科）；</w:t>
            </w:r>
          </w:p>
          <w:p w14:paraId="0F93B102"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课程简介（不高于1000字）；</w:t>
            </w:r>
          </w:p>
          <w:p w14:paraId="2FFA62DC"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课程介绍视频：支持MP3，MP4等主流视频格式；</w:t>
            </w:r>
          </w:p>
          <w:p w14:paraId="33AF5030"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学分、学时设置；</w:t>
            </w:r>
          </w:p>
          <w:p w14:paraId="67A4191A"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课程卡片：支持上传jpg，</w:t>
            </w:r>
            <w:proofErr w:type="spellStart"/>
            <w:r>
              <w:rPr>
                <w:rFonts w:ascii="宋体" w:hAnsi="宋体" w:cs="宋体" w:hint="eastAsia"/>
                <w:szCs w:val="21"/>
              </w:rPr>
              <w:t>png</w:t>
            </w:r>
            <w:proofErr w:type="spellEnd"/>
            <w:r>
              <w:rPr>
                <w:rFonts w:ascii="宋体" w:hAnsi="宋体" w:cs="宋体" w:hint="eastAsia"/>
                <w:szCs w:val="21"/>
              </w:rPr>
              <w:t>等主流图片格式作为课程封面。</w:t>
            </w:r>
          </w:p>
          <w:p w14:paraId="1D63E838" w14:textId="77777777" w:rsidR="00457C24" w:rsidRDefault="00457C24" w:rsidP="00457C24">
            <w:pPr>
              <w:widowControl/>
              <w:spacing w:line="360" w:lineRule="exact"/>
              <w:jc w:val="left"/>
              <w:textAlignment w:val="center"/>
              <w:rPr>
                <w:rFonts w:ascii="宋体" w:hAnsi="宋体" w:cs="宋体" w:hint="eastAsia"/>
                <w:b/>
                <w:bCs/>
                <w:szCs w:val="21"/>
              </w:rPr>
            </w:pPr>
            <w:r>
              <w:rPr>
                <w:rFonts w:ascii="宋体" w:hAnsi="宋体" w:cs="宋体" w:hint="eastAsia"/>
                <w:b/>
                <w:bCs/>
                <w:szCs w:val="21"/>
              </w:rPr>
              <w:t>1.2 课程主页背景图</w:t>
            </w:r>
          </w:p>
          <w:p w14:paraId="1CD063CB"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支持借助生成式AI自动创作课程主页背景图，AI自动生成维</w:t>
            </w:r>
            <w:proofErr w:type="gramStart"/>
            <w:r>
              <w:rPr>
                <w:rFonts w:ascii="宋体" w:hAnsi="宋体" w:cs="宋体" w:hint="eastAsia"/>
                <w:szCs w:val="21"/>
              </w:rPr>
              <w:t>度依据</w:t>
            </w:r>
            <w:proofErr w:type="gramEnd"/>
            <w:r>
              <w:rPr>
                <w:rFonts w:ascii="宋体" w:hAnsi="宋体" w:cs="宋体" w:hint="eastAsia"/>
                <w:szCs w:val="21"/>
              </w:rPr>
              <w:t>包括：</w:t>
            </w:r>
          </w:p>
          <w:p w14:paraId="0191261C"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背景图关键词：不超过256个字；</w:t>
            </w:r>
          </w:p>
          <w:p w14:paraId="386FBEF6"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图片主题色；</w:t>
            </w:r>
          </w:p>
          <w:p w14:paraId="31FDC573"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图片风格；</w:t>
            </w:r>
          </w:p>
          <w:p w14:paraId="6F8CA929"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大模型类型。</w:t>
            </w:r>
          </w:p>
          <w:p w14:paraId="024288AD" w14:textId="77777777" w:rsidR="00457C24" w:rsidRDefault="00457C24" w:rsidP="00457C24">
            <w:pPr>
              <w:widowControl/>
              <w:spacing w:line="360" w:lineRule="exact"/>
              <w:jc w:val="left"/>
              <w:textAlignment w:val="center"/>
              <w:rPr>
                <w:rFonts w:ascii="宋体" w:hAnsi="宋体" w:cs="宋体" w:hint="eastAsia"/>
                <w:b/>
                <w:bCs/>
                <w:szCs w:val="21"/>
              </w:rPr>
            </w:pPr>
            <w:r>
              <w:rPr>
                <w:rFonts w:ascii="宋体" w:hAnsi="宋体" w:cs="宋体" w:hint="eastAsia"/>
                <w:b/>
                <w:bCs/>
                <w:szCs w:val="21"/>
              </w:rPr>
              <w:t>1.3 课程主页</w:t>
            </w:r>
            <w:proofErr w:type="gramStart"/>
            <w:r>
              <w:rPr>
                <w:rFonts w:ascii="宋体" w:hAnsi="宋体" w:cs="宋体" w:hint="eastAsia"/>
                <w:b/>
                <w:bCs/>
                <w:szCs w:val="21"/>
              </w:rPr>
              <w:t>多维图</w:t>
            </w:r>
            <w:proofErr w:type="gramEnd"/>
            <w:r>
              <w:rPr>
                <w:rFonts w:ascii="宋体" w:hAnsi="宋体" w:cs="宋体" w:hint="eastAsia"/>
                <w:b/>
                <w:bCs/>
                <w:szCs w:val="21"/>
              </w:rPr>
              <w:t>配置</w:t>
            </w:r>
          </w:p>
          <w:p w14:paraId="4D821536"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（1）支持自定义设置课程</w:t>
            </w:r>
            <w:proofErr w:type="gramStart"/>
            <w:r>
              <w:rPr>
                <w:rFonts w:ascii="宋体" w:hAnsi="宋体" w:cs="宋体" w:hint="eastAsia"/>
                <w:bCs/>
                <w:szCs w:val="21"/>
              </w:rPr>
              <w:t>层级图</w:t>
            </w:r>
            <w:proofErr w:type="gramEnd"/>
            <w:r>
              <w:rPr>
                <w:rFonts w:ascii="宋体" w:hAnsi="宋体" w:cs="宋体" w:hint="eastAsia"/>
                <w:bCs/>
                <w:szCs w:val="21"/>
              </w:rPr>
              <w:t>层数，支持自定义层次名称、内容统计数据及层级背景图。</w:t>
            </w:r>
          </w:p>
          <w:p w14:paraId="12749396"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（2）支持自定义选择是否展示指定层级及相关数据。</w:t>
            </w:r>
          </w:p>
          <w:p w14:paraId="1D4E993E" w14:textId="77777777" w:rsidR="00457C24" w:rsidRDefault="00457C24" w:rsidP="00457C24">
            <w:pPr>
              <w:widowControl/>
              <w:spacing w:line="360" w:lineRule="exact"/>
              <w:jc w:val="left"/>
              <w:textAlignment w:val="center"/>
              <w:rPr>
                <w:rFonts w:ascii="宋体" w:hAnsi="宋体" w:cs="宋体" w:hint="eastAsia"/>
                <w:b/>
                <w:bCs/>
                <w:szCs w:val="21"/>
              </w:rPr>
            </w:pPr>
            <w:r>
              <w:rPr>
                <w:rFonts w:ascii="宋体" w:hAnsi="宋体" w:cs="宋体" w:hint="eastAsia"/>
                <w:b/>
                <w:bCs/>
                <w:szCs w:val="21"/>
              </w:rPr>
              <w:t>1.4 课程栏目配置</w:t>
            </w:r>
          </w:p>
          <w:p w14:paraId="6B599864" w14:textId="77777777" w:rsidR="00457C24" w:rsidRDefault="00457C24" w:rsidP="00457C24">
            <w:r>
              <w:rPr>
                <w:rFonts w:hint="eastAsia"/>
              </w:rPr>
              <w:t>（</w:t>
            </w:r>
            <w:r>
              <w:rPr>
                <w:rFonts w:hint="eastAsia"/>
              </w:rPr>
              <w:t>1</w:t>
            </w:r>
            <w:r>
              <w:rPr>
                <w:rFonts w:hint="eastAsia"/>
              </w:rPr>
              <w:t>）支持对课程的栏目类别进行设置，栏目名称包含课程概述、课程设计、课程图谱、教学资源，可根据实际需要调整顺序，且可以选择展示与否。</w:t>
            </w:r>
          </w:p>
          <w:p w14:paraId="67382F5C" w14:textId="77777777" w:rsidR="00457C24" w:rsidRDefault="00457C24" w:rsidP="00457C24">
            <w:pPr>
              <w:widowControl/>
              <w:spacing w:line="360" w:lineRule="exact"/>
              <w:jc w:val="left"/>
              <w:textAlignment w:val="center"/>
              <w:rPr>
                <w:rFonts w:ascii="宋体" w:hAnsi="宋体" w:cs="宋体" w:hint="eastAsia"/>
                <w:b/>
                <w:bCs/>
                <w:szCs w:val="21"/>
              </w:rPr>
            </w:pPr>
            <w:r>
              <w:rPr>
                <w:rFonts w:ascii="宋体" w:hAnsi="宋体" w:cs="宋体" w:hint="eastAsia"/>
                <w:b/>
                <w:bCs/>
                <w:szCs w:val="21"/>
              </w:rPr>
              <w:t>1.5 AI功能配置</w:t>
            </w:r>
          </w:p>
          <w:p w14:paraId="717DC026"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支持自定义选择是否配置AI功能，可配置的AI功能如下：</w:t>
            </w:r>
          </w:p>
          <w:p w14:paraId="004168F2"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AI生成</w:t>
            </w:r>
            <w:proofErr w:type="gramStart"/>
            <w:r>
              <w:rPr>
                <w:rFonts w:ascii="宋体" w:hAnsi="宋体" w:cs="宋体" w:hint="eastAsia"/>
                <w:bCs/>
                <w:szCs w:val="21"/>
              </w:rPr>
              <w:t>课程思政案例</w:t>
            </w:r>
            <w:proofErr w:type="gramEnd"/>
            <w:r>
              <w:rPr>
                <w:rFonts w:ascii="宋体" w:hAnsi="宋体" w:cs="宋体" w:hint="eastAsia"/>
                <w:bCs/>
                <w:szCs w:val="21"/>
              </w:rPr>
              <w:t>；</w:t>
            </w:r>
          </w:p>
          <w:p w14:paraId="6863B832"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AI生成场景问题；</w:t>
            </w:r>
          </w:p>
          <w:p w14:paraId="549E3D6A"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AI知识点自动出题；</w:t>
            </w:r>
          </w:p>
          <w:p w14:paraId="55A6FF45"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AI生成试卷；</w:t>
            </w:r>
          </w:p>
          <w:p w14:paraId="029BEC43"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AI资源发现。</w:t>
            </w:r>
          </w:p>
          <w:p w14:paraId="32C372EC" w14:textId="77777777" w:rsidR="00457C24" w:rsidRDefault="00457C24" w:rsidP="00457C24">
            <w:pPr>
              <w:widowControl/>
              <w:spacing w:line="360" w:lineRule="exact"/>
              <w:jc w:val="left"/>
              <w:textAlignment w:val="center"/>
              <w:rPr>
                <w:rFonts w:ascii="宋体" w:hAnsi="宋体" w:cs="宋体" w:hint="eastAsia"/>
                <w:b/>
                <w:bCs/>
                <w:szCs w:val="21"/>
              </w:rPr>
            </w:pPr>
            <w:r>
              <w:rPr>
                <w:rFonts w:ascii="宋体" w:hAnsi="宋体" w:cs="宋体" w:hint="eastAsia"/>
                <w:b/>
                <w:bCs/>
                <w:szCs w:val="21"/>
              </w:rPr>
              <w:t>1.6 课程资源</w:t>
            </w:r>
          </w:p>
          <w:p w14:paraId="0F1CA480"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（1）支持</w:t>
            </w:r>
            <w:proofErr w:type="gramStart"/>
            <w:r>
              <w:rPr>
                <w:rFonts w:ascii="宋体" w:hAnsi="宋体" w:cs="宋体" w:hint="eastAsia"/>
                <w:bCs/>
                <w:szCs w:val="21"/>
              </w:rPr>
              <w:t>引用慕课平台</w:t>
            </w:r>
            <w:proofErr w:type="gramEnd"/>
            <w:r>
              <w:rPr>
                <w:rFonts w:ascii="宋体" w:hAnsi="宋体" w:cs="宋体" w:hint="eastAsia"/>
                <w:bCs/>
                <w:szCs w:val="21"/>
              </w:rPr>
              <w:t>中的课程资源和教材资源添加到图谱中，其中课程</w:t>
            </w:r>
            <w:proofErr w:type="gramStart"/>
            <w:r>
              <w:rPr>
                <w:rFonts w:ascii="宋体" w:hAnsi="宋体" w:cs="宋体" w:hint="eastAsia"/>
                <w:bCs/>
                <w:szCs w:val="21"/>
              </w:rPr>
              <w:t>支持整门引用</w:t>
            </w:r>
            <w:proofErr w:type="gramEnd"/>
            <w:r>
              <w:rPr>
                <w:rFonts w:ascii="宋体" w:hAnsi="宋体" w:cs="宋体" w:hint="eastAsia"/>
                <w:bCs/>
                <w:szCs w:val="21"/>
              </w:rPr>
              <w:t>，也支持按照章节引用。</w:t>
            </w:r>
          </w:p>
          <w:p w14:paraId="58DF8808"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（2）支持课程资源引用界面包括课程名称，课程资源，所属学校</w:t>
            </w:r>
            <w:r>
              <w:rPr>
                <w:rFonts w:ascii="宋体" w:hAnsi="宋体" w:cs="宋体" w:hint="eastAsia"/>
                <w:bCs/>
                <w:szCs w:val="21"/>
              </w:rPr>
              <w:lastRenderedPageBreak/>
              <w:t>等字段。其中同学</w:t>
            </w:r>
            <w:proofErr w:type="gramStart"/>
            <w:r>
              <w:rPr>
                <w:rFonts w:ascii="宋体" w:hAnsi="宋体" w:cs="宋体" w:hint="eastAsia"/>
                <w:bCs/>
                <w:szCs w:val="21"/>
              </w:rPr>
              <w:t>科资源</w:t>
            </w:r>
            <w:proofErr w:type="gramEnd"/>
            <w:r>
              <w:rPr>
                <w:rFonts w:ascii="宋体" w:hAnsi="宋体" w:cs="宋体" w:hint="eastAsia"/>
                <w:bCs/>
                <w:szCs w:val="21"/>
              </w:rPr>
              <w:t>类型不低于100门，总体课程资源数量不低于10000门，</w:t>
            </w:r>
            <w:proofErr w:type="gramStart"/>
            <w:r>
              <w:rPr>
                <w:rFonts w:ascii="宋体" w:hAnsi="宋体" w:cs="宋体" w:hint="eastAsia"/>
                <w:bCs/>
                <w:szCs w:val="21"/>
              </w:rPr>
              <w:t>总体电</w:t>
            </w:r>
            <w:proofErr w:type="gramEnd"/>
            <w:r>
              <w:rPr>
                <w:rFonts w:ascii="宋体" w:hAnsi="宋体" w:cs="宋体" w:hint="eastAsia"/>
                <w:bCs/>
                <w:szCs w:val="21"/>
              </w:rPr>
              <w:t>子书资源数量不低于20000本。</w:t>
            </w:r>
          </w:p>
          <w:p w14:paraId="12728A54"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2. 课程概述</w:t>
            </w:r>
          </w:p>
          <w:p w14:paraId="4F316FD0"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2.1 课程核心数据</w:t>
            </w:r>
          </w:p>
          <w:p w14:paraId="369B5A5A"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（1）支持展示本课程当前已经建设完成的图谱资源内容数据，包括知识点、知识节点、知识模块、教学资源、引用外部资源。</w:t>
            </w:r>
          </w:p>
          <w:p w14:paraId="00E5F5BB"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2.2 课程教师团队</w:t>
            </w:r>
          </w:p>
          <w:p w14:paraId="1110C1E8"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（1）支持展示教师团队情况，包括教师照片、姓名、职称、所属学校、教师简介。</w:t>
            </w:r>
          </w:p>
          <w:p w14:paraId="4AEB92E2"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2.3 课程教学教材</w:t>
            </w:r>
          </w:p>
          <w:p w14:paraId="4A6ED6E2"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（1）展示课程所用教学教材，包括教材封面、教材名、所属出版社；</w:t>
            </w:r>
          </w:p>
          <w:p w14:paraId="1936781E"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（2）支持用户自定义教材顺序及教材类别，类别包括主教材及参考教材，支持用户隐藏教材信息。</w:t>
            </w:r>
          </w:p>
          <w:p w14:paraId="59AACC79"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2.4 课程背景</w:t>
            </w:r>
          </w:p>
          <w:p w14:paraId="087312EE"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（1）支持用户自定义编辑课程背景描述且支持公式输入、设置上下角标、粗体、斜体、下划线，添加链接、图片等。</w:t>
            </w:r>
          </w:p>
          <w:p w14:paraId="41A9E730"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（2）支持用户以EXCEL文件模板导入相关内容进行新增和维护，导入为增量导入。</w:t>
            </w:r>
          </w:p>
          <w:p w14:paraId="2E16F527"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2.5 课程简介</w:t>
            </w:r>
          </w:p>
          <w:p w14:paraId="41C7B568"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（1）支持用户自定义编辑课程简介描述。</w:t>
            </w:r>
          </w:p>
          <w:p w14:paraId="25872143"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（2）支持用户以EXCEL文件模板导入相关内容进行新增和维护，导入为增量导入。</w:t>
            </w:r>
          </w:p>
          <w:p w14:paraId="4C13CFF2"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2.6 课程定位</w:t>
            </w:r>
          </w:p>
          <w:p w14:paraId="2F1D5121"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（1）支持用户自定义编辑课程定位描述，编辑内容包括课程类型、适用专业、对先修课程的要求、对后修课程的支撑，且支持公式输入、设置上下角标、粗体、斜体、下划线，添加链接、图片等。</w:t>
            </w:r>
          </w:p>
          <w:p w14:paraId="12BE2D24"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（2）支持编辑课程定位后，动态展示前置课程、本课程、后置课程关系，支持对关系图进行全屏、缩小、放大、自适应居中等操作。</w:t>
            </w:r>
          </w:p>
          <w:p w14:paraId="24D682DD"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2.5 课程目标</w:t>
            </w:r>
          </w:p>
          <w:p w14:paraId="54672862"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（1）支持用户自定义编辑课程目标描述且支持公式输入、设置上下角标、粗体、斜体、下划线，添加链接、图片等。</w:t>
            </w:r>
          </w:p>
          <w:p w14:paraId="1485181D"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（2）支持用户以EXCEL文件模板导入相关内容进行新增和维护，导入为增量导入。</w:t>
            </w:r>
          </w:p>
          <w:p w14:paraId="50FAC236"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2.5 课程特色</w:t>
            </w:r>
          </w:p>
          <w:p w14:paraId="3EF97BDE"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（1）支持用户自定义编辑课程特色描述且支持公式输入、设置上下角标、粗体、斜体、下划线，添加链接、图片等。</w:t>
            </w:r>
          </w:p>
          <w:p w14:paraId="0411BCDB"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（2）支持用户以EXCEL文件模板导入相关内容进行新增和维护，</w:t>
            </w:r>
            <w:r>
              <w:rPr>
                <w:rFonts w:ascii="宋体" w:hAnsi="宋体" w:cs="宋体" w:hint="eastAsia"/>
                <w:bCs/>
                <w:szCs w:val="21"/>
              </w:rPr>
              <w:lastRenderedPageBreak/>
              <w:t>导入为增量导入。</w:t>
            </w:r>
          </w:p>
          <w:p w14:paraId="3786E2CB"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2.6 课程知识逻辑</w:t>
            </w:r>
          </w:p>
          <w:p w14:paraId="4CB7594A"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（1）支持用户自定义编辑课程知识逻辑描述且支持公式输入、设置上下角标、粗体、斜体、下划线，添加链接、图片等。</w:t>
            </w:r>
          </w:p>
          <w:p w14:paraId="30E95A07"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（2）支持用户以EXCEL文件模板导入相关内容进行新增和维护，导入为增量导入。</w:t>
            </w:r>
          </w:p>
          <w:p w14:paraId="032F98D6"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2.7课程教学计划表</w:t>
            </w:r>
          </w:p>
          <w:p w14:paraId="5406F87F"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（1）支持展示课程的教学计划，包括主题名称及学时、课程学分及总学时。</w:t>
            </w:r>
          </w:p>
          <w:p w14:paraId="2A78072B"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 xml:space="preserve">2.8 课程应用基本情况展示 </w:t>
            </w:r>
          </w:p>
          <w:p w14:paraId="59B7BDBC"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（1）支持展示当前累计选课人数、选课学校数、累计互动数、累计浏览次数，支持多学期实时数据累计，统计多种运行方式数据总和，包括翻转课的引用本课资源学校数，知识图谱学习学校数。</w:t>
            </w:r>
          </w:p>
          <w:p w14:paraId="78F6A937" w14:textId="77777777" w:rsidR="00457C24" w:rsidRDefault="00457C24" w:rsidP="00457C24">
            <w:pPr>
              <w:widowControl/>
              <w:spacing w:line="360" w:lineRule="exact"/>
              <w:jc w:val="left"/>
              <w:textAlignment w:val="center"/>
              <w:rPr>
                <w:rFonts w:ascii="宋体" w:hAnsi="宋体" w:cs="宋体" w:hint="eastAsia"/>
                <w:szCs w:val="21"/>
              </w:rPr>
            </w:pPr>
          </w:p>
          <w:p w14:paraId="29C68D9B" w14:textId="77777777" w:rsidR="00457C24" w:rsidRDefault="00457C24" w:rsidP="00457C24">
            <w:pPr>
              <w:widowControl/>
              <w:numPr>
                <w:ilvl w:val="0"/>
                <w:numId w:val="1"/>
              </w:numPr>
              <w:spacing w:line="360" w:lineRule="exact"/>
              <w:jc w:val="left"/>
              <w:textAlignment w:val="center"/>
              <w:rPr>
                <w:rFonts w:ascii="宋体" w:hAnsi="宋体" w:cs="宋体" w:hint="eastAsia"/>
                <w:b/>
                <w:szCs w:val="21"/>
              </w:rPr>
            </w:pPr>
            <w:r>
              <w:rPr>
                <w:rFonts w:ascii="宋体" w:hAnsi="宋体" w:cs="宋体" w:hint="eastAsia"/>
                <w:b/>
                <w:szCs w:val="21"/>
              </w:rPr>
              <w:t>课程设计</w:t>
            </w:r>
          </w:p>
          <w:p w14:paraId="41333911"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3.1 课程结构</w:t>
            </w:r>
          </w:p>
          <w:p w14:paraId="65211F22"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（1）支持用户自定义编辑课程结构描述且支持公式输入、设置上下角标、粗体、斜体、下划线，添加链接、图片等。</w:t>
            </w:r>
          </w:p>
          <w:p w14:paraId="42B45303"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（2）支持用户自定义以jpg，</w:t>
            </w:r>
            <w:proofErr w:type="spellStart"/>
            <w:r>
              <w:rPr>
                <w:rFonts w:ascii="宋体" w:hAnsi="宋体" w:cs="宋体" w:hint="eastAsia"/>
                <w:szCs w:val="21"/>
              </w:rPr>
              <w:t>png</w:t>
            </w:r>
            <w:proofErr w:type="spellEnd"/>
            <w:r>
              <w:rPr>
                <w:rFonts w:ascii="宋体" w:hAnsi="宋体" w:cs="宋体" w:hint="eastAsia"/>
                <w:szCs w:val="21"/>
              </w:rPr>
              <w:t>等主流图片格式上传课程结构图。</w:t>
            </w:r>
          </w:p>
          <w:p w14:paraId="1AE17701"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3.2 课程框架</w:t>
            </w:r>
          </w:p>
          <w:p w14:paraId="569F1DD4"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（1）支持以X-mind形式</w:t>
            </w:r>
            <w:proofErr w:type="gramStart"/>
            <w:r>
              <w:rPr>
                <w:rFonts w:ascii="宋体" w:hAnsi="宋体" w:cs="宋体" w:hint="eastAsia"/>
                <w:bCs/>
                <w:szCs w:val="21"/>
              </w:rPr>
              <w:t>导入导入</w:t>
            </w:r>
            <w:proofErr w:type="gramEnd"/>
            <w:r>
              <w:rPr>
                <w:rFonts w:ascii="宋体" w:hAnsi="宋体" w:cs="宋体" w:hint="eastAsia"/>
                <w:bCs/>
                <w:szCs w:val="21"/>
              </w:rPr>
              <w:t>课程框架。在X-mind模板中可以插入主题和子主题，最多可插入两级，导入成功后，支持展示本课程的课程框架内容，包含课程框架名称、课程框架描述、</w:t>
            </w:r>
            <w:proofErr w:type="gramStart"/>
            <w:r>
              <w:rPr>
                <w:rFonts w:ascii="宋体" w:hAnsi="宋体" w:cs="宋体" w:hint="eastAsia"/>
                <w:bCs/>
                <w:szCs w:val="21"/>
              </w:rPr>
              <w:t>子主题</w:t>
            </w:r>
            <w:proofErr w:type="gramEnd"/>
            <w:r>
              <w:rPr>
                <w:rFonts w:ascii="宋体" w:hAnsi="宋体" w:cs="宋体" w:hint="eastAsia"/>
                <w:bCs/>
                <w:szCs w:val="21"/>
              </w:rPr>
              <w:t>详情内容。</w:t>
            </w:r>
          </w:p>
          <w:p w14:paraId="31483E42" w14:textId="77777777" w:rsidR="00457C24" w:rsidRDefault="00457C24" w:rsidP="00457C24">
            <w:pPr>
              <w:widowControl/>
              <w:spacing w:line="360" w:lineRule="exact"/>
              <w:jc w:val="left"/>
              <w:textAlignment w:val="center"/>
              <w:rPr>
                <w:rFonts w:ascii="宋体" w:hAnsi="宋体" w:cs="宋体" w:hint="eastAsia"/>
                <w:b/>
                <w:szCs w:val="21"/>
              </w:rPr>
            </w:pPr>
          </w:p>
          <w:p w14:paraId="3B894790" w14:textId="77777777" w:rsidR="00457C24" w:rsidRDefault="00457C24" w:rsidP="00457C24">
            <w:pPr>
              <w:widowControl/>
              <w:numPr>
                <w:ilvl w:val="0"/>
                <w:numId w:val="1"/>
              </w:numPr>
              <w:spacing w:line="360" w:lineRule="exact"/>
              <w:jc w:val="left"/>
              <w:textAlignment w:val="center"/>
              <w:rPr>
                <w:rFonts w:ascii="宋体" w:hAnsi="宋体" w:cs="宋体" w:hint="eastAsia"/>
                <w:b/>
                <w:szCs w:val="21"/>
              </w:rPr>
            </w:pPr>
            <w:r>
              <w:rPr>
                <w:rFonts w:ascii="宋体" w:hAnsi="宋体" w:cs="宋体" w:hint="eastAsia"/>
                <w:b/>
                <w:szCs w:val="21"/>
              </w:rPr>
              <w:t>课程图谱</w:t>
            </w:r>
          </w:p>
          <w:p w14:paraId="1C8B3422"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（1）支持四种图谱展示类型，包括树图、环图、网图及用户自定义展示形式。</w:t>
            </w:r>
          </w:p>
          <w:p w14:paraId="235BC782"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4.1 树图</w:t>
            </w:r>
          </w:p>
          <w:p w14:paraId="130180D3"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4.1.1 树图编辑</w:t>
            </w:r>
          </w:p>
          <w:p w14:paraId="3BB7D3C7"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（1）支持通过点击已有节点添加节点，可以添加同级节点，子节点，同级节点数和子节点数均支持不低于5个。</w:t>
            </w:r>
          </w:p>
          <w:p w14:paraId="16444AD1"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（2）支持在树图内针对已有节点一键删除。</w:t>
            </w:r>
          </w:p>
          <w:p w14:paraId="54F6FF61"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（3）支持通过X-mind的形式导入知识地图的节点信息，包括节点名称和节点标签，文件大小支持1G以上，节点数量支持10000以上。</w:t>
            </w:r>
          </w:p>
          <w:p w14:paraId="22B002B5"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（4）支持通过点击导出课程地图按钮，将现有知识架构以</w:t>
            </w:r>
            <w:proofErr w:type="spellStart"/>
            <w:r>
              <w:rPr>
                <w:rFonts w:ascii="宋体" w:hAnsi="宋体" w:cs="宋体" w:hint="eastAsia"/>
                <w:bCs/>
                <w:szCs w:val="21"/>
              </w:rPr>
              <w:t>XMind</w:t>
            </w:r>
            <w:proofErr w:type="spellEnd"/>
            <w:r>
              <w:rPr>
                <w:rFonts w:ascii="宋体" w:hAnsi="宋体" w:cs="宋体" w:hint="eastAsia"/>
                <w:bCs/>
                <w:szCs w:val="21"/>
              </w:rPr>
              <w:t>的形式导出。</w:t>
            </w:r>
          </w:p>
          <w:p w14:paraId="5564A4C2"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lastRenderedPageBreak/>
              <w:t>（5）支持通过精准搜索的形式搜索当前知识地图下的相关知识点以及属性名称。</w:t>
            </w:r>
          </w:p>
          <w:p w14:paraId="11117980"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▲（6）支持从知识图谱资源</w:t>
            </w:r>
            <w:proofErr w:type="gramStart"/>
            <w:r>
              <w:rPr>
                <w:rFonts w:ascii="宋体" w:hAnsi="宋体" w:cs="宋体" w:hint="eastAsia"/>
                <w:bCs/>
                <w:szCs w:val="21"/>
              </w:rPr>
              <w:t>包选择</w:t>
            </w:r>
            <w:proofErr w:type="gramEnd"/>
            <w:r>
              <w:rPr>
                <w:rFonts w:ascii="宋体" w:hAnsi="宋体" w:cs="宋体" w:hint="eastAsia"/>
                <w:bCs/>
                <w:szCs w:val="21"/>
              </w:rPr>
              <w:t>具体的内容片段快速建立知识点，自动生成知识点名称，比如从资源</w:t>
            </w:r>
            <w:proofErr w:type="gramStart"/>
            <w:r>
              <w:rPr>
                <w:rFonts w:ascii="宋体" w:hAnsi="宋体" w:cs="宋体" w:hint="eastAsia"/>
                <w:bCs/>
                <w:szCs w:val="21"/>
              </w:rPr>
              <w:t>包选择</w:t>
            </w:r>
            <w:proofErr w:type="gramEnd"/>
            <w:r>
              <w:rPr>
                <w:rFonts w:ascii="宋体" w:hAnsi="宋体" w:cs="宋体" w:hint="eastAsia"/>
                <w:bCs/>
                <w:szCs w:val="21"/>
              </w:rPr>
              <w:t>已有多门MOOC的章节名称、多本电子书本的目录片段和书本内结构化自动识别的概念集片段等自动创建知识点.</w:t>
            </w:r>
          </w:p>
          <w:p w14:paraId="666EE0DD"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4.1.2 树图展示</w:t>
            </w:r>
          </w:p>
          <w:p w14:paraId="46B5756C"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1）支持在树图展示界面上查看当前树图全部内容，同时支持对树图进行放大、缩小，可手动输入显示比例，支持定位到课程节点，展开/收缩节点。支持用户一键切换树图白底/黑底查看模式，同时支持在树图的节点上设置知识点标签</w:t>
            </w:r>
          </w:p>
          <w:p w14:paraId="3A6682BB"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（2）支持查看树图详情页，搜索或选中知识点并点击后可以一键跳转至知识点详情页面。</w:t>
            </w:r>
          </w:p>
          <w:p w14:paraId="09B21940"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（3）支持在树图详情页以关键词搜索后，通过AI助教查看AI推荐资源、科研相关信息、视频、电子书等。</w:t>
            </w:r>
          </w:p>
          <w:p w14:paraId="107F7383"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4.2 环图</w:t>
            </w:r>
          </w:p>
          <w:p w14:paraId="047F121B"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 xml:space="preserve">4.2.1 </w:t>
            </w:r>
            <w:proofErr w:type="gramStart"/>
            <w:r>
              <w:rPr>
                <w:rFonts w:ascii="宋体" w:hAnsi="宋体" w:cs="宋体" w:hint="eastAsia"/>
                <w:b/>
                <w:szCs w:val="21"/>
              </w:rPr>
              <w:t>环图展示</w:t>
            </w:r>
            <w:proofErr w:type="gramEnd"/>
          </w:p>
          <w:p w14:paraId="19E63B0D"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（1）支持</w:t>
            </w:r>
            <w:proofErr w:type="gramStart"/>
            <w:r>
              <w:rPr>
                <w:rFonts w:ascii="宋体" w:hAnsi="宋体" w:cs="宋体" w:hint="eastAsia"/>
                <w:bCs/>
                <w:szCs w:val="21"/>
              </w:rPr>
              <w:t>在环图展示</w:t>
            </w:r>
            <w:proofErr w:type="gramEnd"/>
            <w:r>
              <w:rPr>
                <w:rFonts w:ascii="宋体" w:hAnsi="宋体" w:cs="宋体" w:hint="eastAsia"/>
                <w:bCs/>
                <w:szCs w:val="21"/>
              </w:rPr>
              <w:t>界面上查看</w:t>
            </w:r>
            <w:proofErr w:type="gramStart"/>
            <w:r>
              <w:rPr>
                <w:rFonts w:ascii="宋体" w:hAnsi="宋体" w:cs="宋体" w:hint="eastAsia"/>
                <w:bCs/>
                <w:szCs w:val="21"/>
              </w:rPr>
              <w:t>当前环图全部</w:t>
            </w:r>
            <w:proofErr w:type="gramEnd"/>
            <w:r>
              <w:rPr>
                <w:rFonts w:ascii="宋体" w:hAnsi="宋体" w:cs="宋体" w:hint="eastAsia"/>
                <w:bCs/>
                <w:szCs w:val="21"/>
              </w:rPr>
              <w:t>内容，同时支持</w:t>
            </w:r>
            <w:proofErr w:type="gramStart"/>
            <w:r>
              <w:rPr>
                <w:rFonts w:ascii="宋体" w:hAnsi="宋体" w:cs="宋体" w:hint="eastAsia"/>
                <w:bCs/>
                <w:szCs w:val="21"/>
              </w:rPr>
              <w:t>对环图进行</w:t>
            </w:r>
            <w:proofErr w:type="gramEnd"/>
            <w:r>
              <w:rPr>
                <w:rFonts w:ascii="宋体" w:hAnsi="宋体" w:cs="宋体" w:hint="eastAsia"/>
                <w:bCs/>
                <w:szCs w:val="21"/>
              </w:rPr>
              <w:t>放大、缩小，可手动输入显示比例，支持居中展示，支持用户自定义选择展开1层、2层、3层、全部层级。支持用户一键</w:t>
            </w:r>
            <w:proofErr w:type="gramStart"/>
            <w:r>
              <w:rPr>
                <w:rFonts w:ascii="宋体" w:hAnsi="宋体" w:cs="宋体" w:hint="eastAsia"/>
                <w:bCs/>
                <w:szCs w:val="21"/>
              </w:rPr>
              <w:t>切换环图白底</w:t>
            </w:r>
            <w:proofErr w:type="gramEnd"/>
            <w:r>
              <w:rPr>
                <w:rFonts w:ascii="宋体" w:hAnsi="宋体" w:cs="宋体" w:hint="eastAsia"/>
                <w:bCs/>
                <w:szCs w:val="21"/>
              </w:rPr>
              <w:t>/黑底查看模式，同时支持鼠标放在指定节点时，高亮与该节点存在知识关联的全部节点。</w:t>
            </w:r>
          </w:p>
          <w:p w14:paraId="30741FC4"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（2）支持</w:t>
            </w:r>
            <w:proofErr w:type="gramStart"/>
            <w:r>
              <w:rPr>
                <w:rFonts w:ascii="宋体" w:hAnsi="宋体" w:cs="宋体" w:hint="eastAsia"/>
                <w:bCs/>
                <w:szCs w:val="21"/>
              </w:rPr>
              <w:t>查看环图详情</w:t>
            </w:r>
            <w:proofErr w:type="gramEnd"/>
            <w:r>
              <w:rPr>
                <w:rFonts w:ascii="宋体" w:hAnsi="宋体" w:cs="宋体" w:hint="eastAsia"/>
                <w:bCs/>
                <w:szCs w:val="21"/>
              </w:rPr>
              <w:t>页，搜索或选中知识点并点击后可以一键跳转至知识点详情页面。</w:t>
            </w:r>
          </w:p>
          <w:p w14:paraId="71F364F6"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（3）支持</w:t>
            </w:r>
            <w:proofErr w:type="gramStart"/>
            <w:r>
              <w:rPr>
                <w:rFonts w:ascii="宋体" w:hAnsi="宋体" w:cs="宋体" w:hint="eastAsia"/>
                <w:bCs/>
                <w:szCs w:val="21"/>
              </w:rPr>
              <w:t>在环图详情</w:t>
            </w:r>
            <w:proofErr w:type="gramEnd"/>
            <w:r>
              <w:rPr>
                <w:rFonts w:ascii="宋体" w:hAnsi="宋体" w:cs="宋体" w:hint="eastAsia"/>
                <w:bCs/>
                <w:szCs w:val="21"/>
              </w:rPr>
              <w:t>页以关键词搜索后，通过AI助教查看AI推荐资源、科研相关信息、视频、电子书等。</w:t>
            </w:r>
          </w:p>
          <w:p w14:paraId="21752B81"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（4）支持自动统计当前知识点总数，支持以不同形状区别节点类型。</w:t>
            </w:r>
          </w:p>
          <w:p w14:paraId="2712AA57"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4.3 网图</w:t>
            </w:r>
          </w:p>
          <w:p w14:paraId="121D811B"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4.3.1 知识关系类型管理</w:t>
            </w:r>
          </w:p>
          <w:p w14:paraId="10EEB6D0"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
                <w:szCs w:val="21"/>
              </w:rPr>
              <w:t xml:space="preserve">    </w:t>
            </w:r>
            <w:r>
              <w:rPr>
                <w:rFonts w:ascii="宋体" w:hAnsi="宋体" w:cs="宋体" w:hint="eastAsia"/>
                <w:bCs/>
                <w:szCs w:val="21"/>
              </w:rPr>
              <w:t>（1）支持自定义知识关系的类别、名称、描述、实例和解释，关系线方向支持单向和双向选择，关系线线型支持实线和虚线，且支持输入颜色代码或拖动调色盘修改知识关系颜色。</w:t>
            </w:r>
          </w:p>
          <w:p w14:paraId="30E80069"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（2）支持知识关系展示。支持知识关系的名称、含义、实例和解释内容展示，不同维</w:t>
            </w:r>
            <w:proofErr w:type="gramStart"/>
            <w:r>
              <w:rPr>
                <w:rFonts w:ascii="宋体" w:hAnsi="宋体" w:cs="宋体" w:hint="eastAsia"/>
                <w:bCs/>
                <w:szCs w:val="21"/>
              </w:rPr>
              <w:t>度知识</w:t>
            </w:r>
            <w:proofErr w:type="gramEnd"/>
            <w:r>
              <w:rPr>
                <w:rFonts w:ascii="宋体" w:hAnsi="宋体" w:cs="宋体" w:hint="eastAsia"/>
                <w:bCs/>
                <w:szCs w:val="21"/>
              </w:rPr>
              <w:t>关系通过不同的颜色进行区分展示。</w:t>
            </w:r>
          </w:p>
          <w:p w14:paraId="4F64947C"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（3）支持单个知识关系编辑。针对单个知识关系，支持添加、编辑和删除操作，默认知识关系类型包括包含关系、顺序关系和相关关系。</w:t>
            </w:r>
          </w:p>
          <w:p w14:paraId="60A138CE"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lastRenderedPageBreak/>
              <w:t>（4）支持在网图首页自动统计本课程关系数据，其中包括知识关系个数、关系类型种数、跨模块关系个数。支持以关系类型统计不同类型关系数。</w:t>
            </w:r>
          </w:p>
          <w:p w14:paraId="240D15EC"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4.3.2 网图展示</w:t>
            </w:r>
          </w:p>
          <w:p w14:paraId="250EC578"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（1）支持在网图展示界面上查看</w:t>
            </w:r>
            <w:proofErr w:type="gramStart"/>
            <w:r>
              <w:rPr>
                <w:rFonts w:ascii="宋体" w:hAnsi="宋体" w:cs="宋体" w:hint="eastAsia"/>
                <w:bCs/>
                <w:szCs w:val="21"/>
              </w:rPr>
              <w:t>当前网</w:t>
            </w:r>
            <w:proofErr w:type="gramEnd"/>
            <w:r>
              <w:rPr>
                <w:rFonts w:ascii="宋体" w:hAnsi="宋体" w:cs="宋体" w:hint="eastAsia"/>
                <w:bCs/>
                <w:szCs w:val="21"/>
              </w:rPr>
              <w:t>图全部内容，同时支持用鼠标滚轮进行放大、缩小、拖拽页面等操作，可手动输入显示比例。支持以</w:t>
            </w:r>
            <w:proofErr w:type="gramStart"/>
            <w:r>
              <w:rPr>
                <w:rFonts w:ascii="宋体" w:hAnsi="宋体" w:cs="宋体" w:hint="eastAsia"/>
                <w:bCs/>
                <w:szCs w:val="21"/>
              </w:rPr>
              <w:t>缩略图</w:t>
            </w:r>
            <w:proofErr w:type="gramEnd"/>
            <w:r>
              <w:rPr>
                <w:rFonts w:ascii="宋体" w:hAnsi="宋体" w:cs="宋体" w:hint="eastAsia"/>
                <w:bCs/>
                <w:szCs w:val="21"/>
              </w:rPr>
              <w:t>形式查看当前位置。支持用户一键</w:t>
            </w:r>
            <w:proofErr w:type="gramStart"/>
            <w:r>
              <w:rPr>
                <w:rFonts w:ascii="宋体" w:hAnsi="宋体" w:cs="宋体" w:hint="eastAsia"/>
                <w:bCs/>
                <w:szCs w:val="21"/>
              </w:rPr>
              <w:t>切换环图白底</w:t>
            </w:r>
            <w:proofErr w:type="gramEnd"/>
            <w:r>
              <w:rPr>
                <w:rFonts w:ascii="宋体" w:hAnsi="宋体" w:cs="宋体" w:hint="eastAsia"/>
                <w:bCs/>
                <w:szCs w:val="21"/>
              </w:rPr>
              <w:t>/黑底查看模式，同时支持鼠标放在指定节点时，高亮与该节点存在知识关联的全部节点。</w:t>
            </w:r>
          </w:p>
          <w:p w14:paraId="42BA520D"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（2）支持查看网图详情页，搜索或选中知识点并点击后可以一键跳转至知识点详情页面。</w:t>
            </w:r>
          </w:p>
          <w:p w14:paraId="00EAA52D"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（3）支持在网图详情页以关键词搜索后，通过AI助教查看AI推荐资源、科研相关信息、视频、电子书等。</w:t>
            </w:r>
          </w:p>
          <w:p w14:paraId="44CF6AC4" w14:textId="77777777" w:rsidR="00457C24" w:rsidRDefault="00457C24" w:rsidP="00457C24">
            <w:pPr>
              <w:widowControl/>
              <w:spacing w:line="360" w:lineRule="exact"/>
              <w:jc w:val="left"/>
              <w:textAlignment w:val="center"/>
              <w:rPr>
                <w:rFonts w:ascii="宋体" w:hAnsi="宋体" w:cs="宋体" w:hint="eastAsia"/>
                <w:bCs/>
                <w:szCs w:val="21"/>
              </w:rPr>
            </w:pPr>
          </w:p>
          <w:p w14:paraId="643FBC9D"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4.3 个性化图谱</w:t>
            </w:r>
          </w:p>
          <w:p w14:paraId="7C33CF6A"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4.3.1 个性化图谱编辑</w:t>
            </w:r>
          </w:p>
          <w:p w14:paraId="6AA9036D"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（1）支持自定义知识点样式包括知识点的颜色和形状，支持输入颜色代码或拖动调色盘修改知识点颜色，支持按照主题批量设置知识点颜色，知识点形状设置包括圆形、圆角矩形和菱形，若</w:t>
            </w:r>
            <w:proofErr w:type="gramStart"/>
            <w:r>
              <w:rPr>
                <w:rFonts w:ascii="宋体" w:hAnsi="宋体" w:cs="宋体" w:hint="eastAsia"/>
                <w:bCs/>
                <w:szCs w:val="21"/>
              </w:rPr>
              <w:t>不</w:t>
            </w:r>
            <w:proofErr w:type="gramEnd"/>
            <w:r>
              <w:rPr>
                <w:rFonts w:ascii="宋体" w:hAnsi="宋体" w:cs="宋体" w:hint="eastAsia"/>
                <w:bCs/>
                <w:szCs w:val="21"/>
              </w:rPr>
              <w:t>手动设置，则可按照知识点层级自动区别知识节点形状。</w:t>
            </w:r>
          </w:p>
          <w:p w14:paraId="70F5586B"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（2）支持图谱操作自动保存。在图谱画布进行操作后（如增加、修改、删除知识点或知识关系等），平台自动保存，也可手动进行保存。</w:t>
            </w:r>
          </w:p>
          <w:p w14:paraId="0F4DE953"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3）编辑知识点时，可全选、按主题批量选择知识点，也可单独选择某一知识点，点击确认后，知识点顺序排列至画布上方最佳编辑视角，便于对知识图谱进行编辑；且可随意拖动知识点位置，形成个性化知识图谱。</w:t>
            </w:r>
          </w:p>
          <w:p w14:paraId="3AFCD0B9"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（4）支持图谱导航、缩放图谱画布，辅助图谱编辑时定位相关知识点，也可搜索知识点，</w:t>
            </w:r>
            <w:proofErr w:type="gramStart"/>
            <w:r>
              <w:rPr>
                <w:rFonts w:ascii="宋体" w:hAnsi="宋体" w:cs="宋体" w:hint="eastAsia"/>
                <w:bCs/>
                <w:szCs w:val="21"/>
              </w:rPr>
              <w:t>该知识</w:t>
            </w:r>
            <w:proofErr w:type="gramEnd"/>
            <w:r>
              <w:rPr>
                <w:rFonts w:ascii="宋体" w:hAnsi="宋体" w:cs="宋体" w:hint="eastAsia"/>
                <w:bCs/>
                <w:szCs w:val="21"/>
              </w:rPr>
              <w:t>点会自动转自画布</w:t>
            </w:r>
            <w:proofErr w:type="gramStart"/>
            <w:r>
              <w:rPr>
                <w:rFonts w:ascii="宋体" w:hAnsi="宋体" w:cs="宋体" w:hint="eastAsia"/>
                <w:bCs/>
                <w:szCs w:val="21"/>
              </w:rPr>
              <w:t>最</w:t>
            </w:r>
            <w:proofErr w:type="gramEnd"/>
            <w:r>
              <w:rPr>
                <w:rFonts w:ascii="宋体" w:hAnsi="宋体" w:cs="宋体" w:hint="eastAsia"/>
                <w:bCs/>
                <w:szCs w:val="21"/>
              </w:rPr>
              <w:t>中心位置。</w:t>
            </w:r>
          </w:p>
          <w:p w14:paraId="0FE00C32"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（5）支持编辑知识图谱时，上</w:t>
            </w:r>
            <w:proofErr w:type="gramStart"/>
            <w:r>
              <w:rPr>
                <w:rFonts w:ascii="宋体" w:hAnsi="宋体" w:cs="宋体" w:hint="eastAsia"/>
                <w:bCs/>
                <w:szCs w:val="21"/>
              </w:rPr>
              <w:t>传图片</w:t>
            </w:r>
            <w:proofErr w:type="gramEnd"/>
            <w:r>
              <w:rPr>
                <w:rFonts w:ascii="宋体" w:hAnsi="宋体" w:cs="宋体" w:hint="eastAsia"/>
                <w:bCs/>
                <w:szCs w:val="21"/>
              </w:rPr>
              <w:t>作为图谱背景.</w:t>
            </w:r>
          </w:p>
          <w:p w14:paraId="21409C7A"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（6）支持设置图谱主题字号，</w:t>
            </w:r>
            <w:proofErr w:type="gramStart"/>
            <w:r>
              <w:rPr>
                <w:rFonts w:ascii="宋体" w:hAnsi="宋体" w:cs="宋体" w:hint="eastAsia"/>
                <w:bCs/>
                <w:szCs w:val="21"/>
              </w:rPr>
              <w:t>子主题</w:t>
            </w:r>
            <w:proofErr w:type="gramEnd"/>
            <w:r>
              <w:rPr>
                <w:rFonts w:ascii="宋体" w:hAnsi="宋体" w:cs="宋体" w:hint="eastAsia"/>
                <w:bCs/>
                <w:szCs w:val="21"/>
              </w:rPr>
              <w:t>字号，知识点字号，属性字号</w:t>
            </w:r>
          </w:p>
          <w:p w14:paraId="46BFC4A5"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（7）支持知识图谱以PNG图片格式导出，支持知识关系以xlsx格式导出。</w:t>
            </w:r>
          </w:p>
          <w:p w14:paraId="45E7BCFE"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4.3.2 个性化图谱展示</w:t>
            </w:r>
          </w:p>
          <w:p w14:paraId="664A27F3"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（1）支持个性化知识图谱全局展示。包括知识点的名称和关系，支持按知识关系、知识分类和知识模块进行分类筛选。</w:t>
            </w:r>
          </w:p>
          <w:p w14:paraId="45EB80A6"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（2）支持以知识模块为维度查看知识模块内容，点击指定知识模</w:t>
            </w:r>
            <w:r>
              <w:rPr>
                <w:rFonts w:ascii="宋体" w:hAnsi="宋体" w:cs="宋体" w:hint="eastAsia"/>
                <w:bCs/>
                <w:szCs w:val="21"/>
              </w:rPr>
              <w:lastRenderedPageBreak/>
              <w:t>块后，可在全局页面高亮该模块下的知识点及关系。</w:t>
            </w:r>
          </w:p>
          <w:p w14:paraId="76B3454E" w14:textId="77777777" w:rsidR="00457C24" w:rsidRDefault="00457C24" w:rsidP="00457C24">
            <w:pPr>
              <w:widowControl/>
              <w:spacing w:line="360" w:lineRule="exact"/>
              <w:jc w:val="left"/>
              <w:textAlignment w:val="center"/>
              <w:rPr>
                <w:rFonts w:ascii="宋体" w:hAnsi="宋体" w:cs="宋体" w:hint="eastAsia"/>
                <w:b/>
                <w:szCs w:val="21"/>
              </w:rPr>
            </w:pPr>
          </w:p>
          <w:p w14:paraId="5676BBD8" w14:textId="77777777" w:rsidR="00457C24" w:rsidRDefault="00457C24" w:rsidP="00457C24">
            <w:pPr>
              <w:widowControl/>
              <w:numPr>
                <w:ilvl w:val="0"/>
                <w:numId w:val="1"/>
              </w:numPr>
              <w:spacing w:line="360" w:lineRule="exact"/>
              <w:jc w:val="left"/>
              <w:textAlignment w:val="center"/>
              <w:rPr>
                <w:rFonts w:ascii="宋体" w:hAnsi="宋体" w:cs="宋体" w:hint="eastAsia"/>
                <w:b/>
                <w:szCs w:val="21"/>
              </w:rPr>
            </w:pPr>
            <w:r>
              <w:rPr>
                <w:rFonts w:ascii="宋体" w:hAnsi="宋体" w:cs="宋体" w:hint="eastAsia"/>
                <w:b/>
                <w:szCs w:val="21"/>
              </w:rPr>
              <w:t>教学资源</w:t>
            </w:r>
          </w:p>
          <w:p w14:paraId="241126B6" w14:textId="77777777" w:rsidR="00457C24" w:rsidRDefault="00457C24" w:rsidP="00457C24">
            <w:pPr>
              <w:widowControl/>
              <w:numPr>
                <w:ilvl w:val="0"/>
                <w:numId w:val="2"/>
              </w:numPr>
              <w:spacing w:line="360" w:lineRule="exact"/>
              <w:ind w:firstLineChars="200" w:firstLine="420"/>
              <w:jc w:val="left"/>
              <w:textAlignment w:val="center"/>
              <w:rPr>
                <w:rFonts w:ascii="宋体" w:hAnsi="宋体" w:cs="宋体" w:hint="eastAsia"/>
                <w:bCs/>
                <w:szCs w:val="21"/>
              </w:rPr>
            </w:pPr>
            <w:r>
              <w:rPr>
                <w:rFonts w:ascii="宋体" w:hAnsi="宋体" w:cs="宋体" w:hint="eastAsia"/>
                <w:bCs/>
                <w:szCs w:val="21"/>
              </w:rPr>
              <w:t>支持统计课程资源总数、课程视频总数、题目总数、PPT资源总数、外部资源总数。</w:t>
            </w:r>
          </w:p>
          <w:p w14:paraId="4106D468" w14:textId="77777777" w:rsidR="00457C24" w:rsidRDefault="00457C24" w:rsidP="00457C24">
            <w:pPr>
              <w:widowControl/>
              <w:numPr>
                <w:ilvl w:val="0"/>
                <w:numId w:val="2"/>
              </w:numPr>
              <w:spacing w:line="360" w:lineRule="exact"/>
              <w:ind w:firstLineChars="200" w:firstLine="420"/>
              <w:jc w:val="left"/>
              <w:textAlignment w:val="center"/>
              <w:rPr>
                <w:rFonts w:ascii="宋体" w:hAnsi="宋体" w:cs="宋体" w:hint="eastAsia"/>
                <w:bCs/>
                <w:szCs w:val="21"/>
              </w:rPr>
            </w:pPr>
            <w:r>
              <w:rPr>
                <w:rFonts w:ascii="宋体" w:hAnsi="宋体" w:cs="宋体" w:hint="eastAsia"/>
                <w:bCs/>
                <w:szCs w:val="21"/>
              </w:rPr>
              <w:t>支持查看资源分布详情，包括按知识模块查看各模块下资源总数，资源来源统计。</w:t>
            </w:r>
          </w:p>
          <w:p w14:paraId="3E0F6DC7" w14:textId="77777777" w:rsidR="00457C24" w:rsidRDefault="00457C24" w:rsidP="00457C24">
            <w:pPr>
              <w:widowControl/>
              <w:numPr>
                <w:ilvl w:val="0"/>
                <w:numId w:val="2"/>
              </w:numPr>
              <w:spacing w:line="360" w:lineRule="exact"/>
              <w:ind w:firstLineChars="200" w:firstLine="420"/>
              <w:jc w:val="left"/>
              <w:textAlignment w:val="center"/>
              <w:rPr>
                <w:rFonts w:ascii="宋体" w:hAnsi="宋体" w:cs="宋体" w:hint="eastAsia"/>
                <w:bCs/>
                <w:szCs w:val="21"/>
              </w:rPr>
            </w:pPr>
            <w:r>
              <w:rPr>
                <w:rFonts w:ascii="宋体" w:hAnsi="宋体" w:cs="宋体" w:hint="eastAsia"/>
                <w:bCs/>
                <w:szCs w:val="21"/>
              </w:rPr>
              <w:t>支持按知识模块查看各模块下</w:t>
            </w:r>
            <w:proofErr w:type="gramStart"/>
            <w:r>
              <w:rPr>
                <w:rFonts w:ascii="宋体" w:hAnsi="宋体" w:cs="宋体" w:hint="eastAsia"/>
                <w:bCs/>
                <w:szCs w:val="21"/>
              </w:rPr>
              <w:t>各只是</w:t>
            </w:r>
            <w:proofErr w:type="gramEnd"/>
            <w:r>
              <w:rPr>
                <w:rFonts w:ascii="宋体" w:hAnsi="宋体" w:cs="宋体" w:hint="eastAsia"/>
                <w:bCs/>
                <w:szCs w:val="21"/>
              </w:rPr>
              <w:t>单元、知识</w:t>
            </w:r>
            <w:proofErr w:type="gramStart"/>
            <w:r>
              <w:rPr>
                <w:rFonts w:ascii="宋体" w:hAnsi="宋体" w:cs="宋体" w:hint="eastAsia"/>
                <w:bCs/>
                <w:szCs w:val="21"/>
              </w:rPr>
              <w:t>点资源</w:t>
            </w:r>
            <w:proofErr w:type="gramEnd"/>
            <w:r>
              <w:rPr>
                <w:rFonts w:ascii="宋体" w:hAnsi="宋体" w:cs="宋体" w:hint="eastAsia"/>
                <w:bCs/>
                <w:szCs w:val="21"/>
              </w:rPr>
              <w:t>详情，点击编辑可一键跳转详情编辑页。</w:t>
            </w:r>
          </w:p>
          <w:p w14:paraId="70F33685"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5.1 知识点清单</w:t>
            </w:r>
          </w:p>
          <w:p w14:paraId="3D7F743E"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（1）支持统计课程内全部知识节点数量、知识点数量、资源总数量、测试题目数量，并以列表形式呈现结果。</w:t>
            </w:r>
          </w:p>
          <w:p w14:paraId="5D9B45F7"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（2）支持在统计资源总数的基础上，进一步统计引用课程总数、引用教材本数和本地上</w:t>
            </w:r>
            <w:proofErr w:type="gramStart"/>
            <w:r>
              <w:rPr>
                <w:rFonts w:ascii="宋体" w:hAnsi="宋体" w:cs="宋体" w:hint="eastAsia"/>
                <w:szCs w:val="21"/>
              </w:rPr>
              <w:t>传资源</w:t>
            </w:r>
            <w:proofErr w:type="gramEnd"/>
            <w:r>
              <w:rPr>
                <w:rFonts w:ascii="宋体" w:hAnsi="宋体" w:cs="宋体" w:hint="eastAsia"/>
                <w:szCs w:val="21"/>
              </w:rPr>
              <w:t>总数，并以列表形式呈现结果。</w:t>
            </w:r>
          </w:p>
          <w:p w14:paraId="28D7ED99"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（3）支持本地上</w:t>
            </w:r>
            <w:proofErr w:type="gramStart"/>
            <w:r>
              <w:rPr>
                <w:rFonts w:ascii="宋体" w:hAnsi="宋体" w:cs="宋体" w:hint="eastAsia"/>
                <w:szCs w:val="21"/>
              </w:rPr>
              <w:t>传资源</w:t>
            </w:r>
            <w:proofErr w:type="gramEnd"/>
            <w:r>
              <w:rPr>
                <w:rFonts w:ascii="宋体" w:hAnsi="宋体" w:cs="宋体" w:hint="eastAsia"/>
                <w:szCs w:val="21"/>
              </w:rPr>
              <w:t>完成课程资源补充，上</w:t>
            </w:r>
            <w:proofErr w:type="gramStart"/>
            <w:r>
              <w:rPr>
                <w:rFonts w:ascii="宋体" w:hAnsi="宋体" w:cs="宋体" w:hint="eastAsia"/>
                <w:szCs w:val="21"/>
              </w:rPr>
              <w:t>传资源</w:t>
            </w:r>
            <w:proofErr w:type="gramEnd"/>
            <w:r>
              <w:rPr>
                <w:rFonts w:ascii="宋体" w:hAnsi="宋体" w:cs="宋体" w:hint="eastAsia"/>
                <w:szCs w:val="21"/>
              </w:rPr>
              <w:t>类型包括pdf,ppt,mp4,doc,jpg,jpeg等常用文件格式。</w:t>
            </w:r>
          </w:p>
          <w:p w14:paraId="7EC2CA63"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（4）支持在资源引用过程中预览资源，引用时可按必学资源或选学资源两种类型分类，引用完成后，支持查看和删除资源。</w:t>
            </w:r>
          </w:p>
          <w:p w14:paraId="11DB46EE"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（5）支持分类统计单个知识点上的资源挂载情况，包括视频资源、教材资源、ppt、其他资源、外部引用资源，支持验证每个知识点的描述是否填充完整。</w:t>
            </w:r>
          </w:p>
          <w:p w14:paraId="243CE1D1"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（6）支持基于知识点基本信息的统计，计算知识点填充完成度，并以0%到100%的维度呈现。</w:t>
            </w:r>
          </w:p>
          <w:p w14:paraId="4EAFE218"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（7）支持根据知识点名称搜索知识点，支持基于知识主题筛选知识点。</w:t>
            </w:r>
          </w:p>
          <w:p w14:paraId="4C81A462"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▲（8）支持系统根据知识点建设的实际情况生成知识点建设进度，并给予清单协助观测全部建设概况。</w:t>
            </w:r>
          </w:p>
          <w:p w14:paraId="248C327F"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5.2 知识点编辑</w:t>
            </w:r>
          </w:p>
          <w:p w14:paraId="317A0562"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（1）支持编辑知识点名称，知识点名称字数上限不少于30字。</w:t>
            </w:r>
          </w:p>
          <w:p w14:paraId="312D52E0"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（2）支持编辑知识点别名，知识点别名字数上限不少于30字。</w:t>
            </w:r>
          </w:p>
          <w:p w14:paraId="32D11FC9"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（3）支持设置知识点难度标签，难度应至少分为简单，一般，困难三档。</w:t>
            </w:r>
          </w:p>
          <w:p w14:paraId="1BBD35A4"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（4）支持设置知识点认知目标标签，应至少支持设置记忆，理解，应用，分析，评价，创造六级认知目标，并在此基础上自定义填写具体认知目标内容，自定义填写字数上限不少于30字。</w:t>
            </w:r>
          </w:p>
          <w:p w14:paraId="44BFA354"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（5）支持编辑知识点描述，支持富文本编辑，包括调整字体颜色，字号，字体底色，插入项目符号；支持插入网页链接，支持利用latex数学公式编辑器插入公式。</w:t>
            </w:r>
          </w:p>
          <w:p w14:paraId="06E9A3B0"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lastRenderedPageBreak/>
              <w:t>▲（6）支持自动生成知识点描述，描述需来源于生成式AI大模型提供的描述，描述字数应不少于20字，支持显示描述内容来源，可选择采用或点击“换一换”重新生成，也可再此基础上清除内容或二次编辑。</w:t>
            </w:r>
          </w:p>
          <w:p w14:paraId="4C394611"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（7）支持在知识点描述的基础上，</w:t>
            </w:r>
            <w:proofErr w:type="gramStart"/>
            <w:r>
              <w:rPr>
                <w:rFonts w:ascii="宋体" w:hAnsi="宋体" w:cs="宋体" w:hint="eastAsia"/>
                <w:szCs w:val="21"/>
              </w:rPr>
              <w:t>自由划选关键词</w:t>
            </w:r>
            <w:proofErr w:type="gramEnd"/>
            <w:r>
              <w:rPr>
                <w:rFonts w:ascii="宋体" w:hAnsi="宋体" w:cs="宋体" w:hint="eastAsia"/>
                <w:szCs w:val="21"/>
              </w:rPr>
              <w:t>并插入补充词条，关键词限制字数上限不少于10字，补充词条应包括词条标题，词条别名，词条内容，词条内容字数上限不少于100字。</w:t>
            </w:r>
          </w:p>
          <w:p w14:paraId="4C41DDAE"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▲（8）支持基于知识点描述的内容，</w:t>
            </w:r>
            <w:proofErr w:type="gramStart"/>
            <w:r>
              <w:rPr>
                <w:rFonts w:ascii="宋体" w:hAnsi="宋体" w:cs="宋体" w:hint="eastAsia"/>
                <w:szCs w:val="21"/>
              </w:rPr>
              <w:t>划选关键词</w:t>
            </w:r>
            <w:proofErr w:type="gramEnd"/>
            <w:r>
              <w:rPr>
                <w:rFonts w:ascii="宋体" w:hAnsi="宋体" w:cs="宋体" w:hint="eastAsia"/>
                <w:szCs w:val="21"/>
              </w:rPr>
              <w:t>并生成知识点补充词条，补充词条内容可来源于</w:t>
            </w:r>
            <w:proofErr w:type="gramStart"/>
            <w:r>
              <w:rPr>
                <w:rFonts w:ascii="宋体" w:hAnsi="宋体" w:cs="宋体" w:hint="eastAsia"/>
                <w:szCs w:val="21"/>
              </w:rPr>
              <w:t>该知识</w:t>
            </w:r>
            <w:proofErr w:type="gramEnd"/>
            <w:r>
              <w:rPr>
                <w:rFonts w:ascii="宋体" w:hAnsi="宋体" w:cs="宋体" w:hint="eastAsia"/>
                <w:szCs w:val="21"/>
              </w:rPr>
              <w:t>点在课程所选教材中的描述，可直接打开资源包中教材，复制教材文字，描述字数上限不少于20字，结果以文字形式呈现。</w:t>
            </w:r>
          </w:p>
          <w:p w14:paraId="15E23E72"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（9）支持在知识点中挂载资源，资源支持本地上传，格式包括jpg,txt,doc,ppt,mp4,pdf等常见文件格式。</w:t>
            </w:r>
          </w:p>
          <w:p w14:paraId="238253E9"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（10）支持根据标题和全文内容搜索本地上传的学习资源，支持根据标题和全文内容进行本地上传的学习资源推荐。</w:t>
            </w:r>
          </w:p>
          <w:p w14:paraId="59D9E9D5"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▲（11）除本地上传的资源外，平台应提供至少</w:t>
            </w:r>
            <w:proofErr w:type="gramStart"/>
            <w:r>
              <w:rPr>
                <w:rFonts w:ascii="宋体" w:hAnsi="宋体" w:cs="宋体" w:hint="eastAsia"/>
                <w:szCs w:val="21"/>
              </w:rPr>
              <w:t>10000门慕课资源</w:t>
            </w:r>
            <w:proofErr w:type="gramEnd"/>
            <w:r>
              <w:rPr>
                <w:rFonts w:ascii="宋体" w:hAnsi="宋体" w:cs="宋体" w:hint="eastAsia"/>
                <w:szCs w:val="21"/>
              </w:rPr>
              <w:t>，20000本教材资源，以及网络资源，网络资源来源应至少包括中国知网、知乎、</w:t>
            </w:r>
            <w:proofErr w:type="gramStart"/>
            <w:r>
              <w:rPr>
                <w:rFonts w:ascii="宋体" w:hAnsi="宋体" w:cs="宋体" w:hint="eastAsia"/>
                <w:szCs w:val="21"/>
              </w:rPr>
              <w:t>哔</w:t>
            </w:r>
            <w:proofErr w:type="gramEnd"/>
            <w:r>
              <w:rPr>
                <w:rFonts w:ascii="宋体" w:hAnsi="宋体" w:cs="宋体" w:hint="eastAsia"/>
                <w:szCs w:val="21"/>
              </w:rPr>
              <w:t>哩</w:t>
            </w:r>
            <w:proofErr w:type="gramStart"/>
            <w:r>
              <w:rPr>
                <w:rFonts w:ascii="宋体" w:hAnsi="宋体" w:cs="宋体" w:hint="eastAsia"/>
                <w:szCs w:val="21"/>
              </w:rPr>
              <w:t>哔哩弹</w:t>
            </w:r>
            <w:proofErr w:type="gramEnd"/>
            <w:r>
              <w:rPr>
                <w:rFonts w:ascii="宋体" w:hAnsi="宋体" w:cs="宋体" w:hint="eastAsia"/>
                <w:szCs w:val="21"/>
              </w:rPr>
              <w:t>幕视频网、搜狗，且基于上述资源，提供搜索和推荐服务。</w:t>
            </w:r>
          </w:p>
          <w:p w14:paraId="17EC8891"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（12）支持在知识点上挂载题目，所有题目应来源于题库，且单个知识点题目限制最高挂载数量上限不少于10道。</w:t>
            </w:r>
          </w:p>
          <w:p w14:paraId="683FE3A3"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（13）支持知识</w:t>
            </w:r>
            <w:proofErr w:type="gramStart"/>
            <w:r>
              <w:rPr>
                <w:rFonts w:ascii="宋体" w:hAnsi="宋体" w:cs="宋体" w:hint="eastAsia"/>
                <w:szCs w:val="21"/>
              </w:rPr>
              <w:t>点学习</w:t>
            </w:r>
            <w:proofErr w:type="gramEnd"/>
            <w:r>
              <w:rPr>
                <w:rFonts w:ascii="宋体" w:hAnsi="宋体" w:cs="宋体" w:hint="eastAsia"/>
                <w:szCs w:val="21"/>
              </w:rPr>
              <w:t>空间预览，预览界面应与学生</w:t>
            </w:r>
            <w:proofErr w:type="gramStart"/>
            <w:r>
              <w:rPr>
                <w:rFonts w:ascii="宋体" w:hAnsi="宋体" w:cs="宋体" w:hint="eastAsia"/>
                <w:szCs w:val="21"/>
              </w:rPr>
              <w:t>端学习</w:t>
            </w:r>
            <w:proofErr w:type="gramEnd"/>
            <w:r>
              <w:rPr>
                <w:rFonts w:ascii="宋体" w:hAnsi="宋体" w:cs="宋体" w:hint="eastAsia"/>
                <w:szCs w:val="21"/>
              </w:rPr>
              <w:t>知识点界面保持一致。</w:t>
            </w:r>
          </w:p>
          <w:p w14:paraId="760CD08F"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（14）支持在编辑单个知识</w:t>
            </w:r>
            <w:proofErr w:type="gramStart"/>
            <w:r>
              <w:rPr>
                <w:rFonts w:ascii="宋体" w:hAnsi="宋体" w:cs="宋体" w:hint="eastAsia"/>
                <w:szCs w:val="21"/>
              </w:rPr>
              <w:t>点教学</w:t>
            </w:r>
            <w:proofErr w:type="gramEnd"/>
            <w:r>
              <w:rPr>
                <w:rFonts w:ascii="宋体" w:hAnsi="宋体" w:cs="宋体" w:hint="eastAsia"/>
                <w:szCs w:val="21"/>
              </w:rPr>
              <w:t>资源时，支持通过AI核心算法利用人工智能技术自动推荐知识点相关的教学视频片段、电子教材片段，方便用户快速选择，丰富知识点资源，推荐的资源需要包含资源的名称、来自课程名称、学校名称、教师、章节信息、视频时长、引用状态。</w:t>
            </w:r>
          </w:p>
          <w:p w14:paraId="64A9F0D0"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15）支持用户手动修改所引用的教学视频片段位置信息，对于视频资源可在视频时间轴上设置知识点片段的开始位置和截止位置，边设置时能同时看到视频对应的时间戳；对于电子教材书籍可直接设置对应知识点内容片段的起点和终点。</w:t>
            </w:r>
          </w:p>
          <w:p w14:paraId="668846EF"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5.3 知识点画像</w:t>
            </w:r>
          </w:p>
          <w:p w14:paraId="151623D5"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（1）支持查看知识点详情内容，详情内容包含选中知识点的相关知识点及关系展示、知识点目录、知识点的学习顺序、知识点标签、知识关系汇总、知识点包含教学资源、知识点的简介。</w:t>
            </w:r>
          </w:p>
          <w:p w14:paraId="0D69502A"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（2）支持系统自动生成知识点二维码，通过</w:t>
            </w:r>
            <w:proofErr w:type="gramStart"/>
            <w:r>
              <w:rPr>
                <w:rFonts w:ascii="宋体" w:hAnsi="宋体" w:cs="宋体" w:hint="eastAsia"/>
                <w:szCs w:val="21"/>
              </w:rPr>
              <w:t>微信扫码</w:t>
            </w:r>
            <w:proofErr w:type="gramEnd"/>
            <w:r>
              <w:rPr>
                <w:rFonts w:ascii="宋体" w:hAnsi="宋体" w:cs="宋体" w:hint="eastAsia"/>
                <w:szCs w:val="21"/>
              </w:rPr>
              <w:t>，可快速预览知识点详情。</w:t>
            </w:r>
          </w:p>
          <w:p w14:paraId="1C350E10"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lastRenderedPageBreak/>
              <w:t>（3）支持分享知识点链接，复制后的链接可直接激活知识点详情进行学习。</w:t>
            </w:r>
          </w:p>
          <w:p w14:paraId="3A693522"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5.4. 题库</w:t>
            </w:r>
          </w:p>
          <w:p w14:paraId="71283177"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5.4.1 题目编辑</w:t>
            </w:r>
          </w:p>
          <w:p w14:paraId="2DFE9373"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（1）题目题</w:t>
            </w:r>
            <w:proofErr w:type="gramStart"/>
            <w:r>
              <w:rPr>
                <w:rFonts w:ascii="宋体" w:hAnsi="宋体" w:cs="宋体" w:hint="eastAsia"/>
                <w:szCs w:val="21"/>
              </w:rPr>
              <w:t>干支持</w:t>
            </w:r>
            <w:proofErr w:type="gramEnd"/>
            <w:r>
              <w:rPr>
                <w:rFonts w:ascii="宋体" w:hAnsi="宋体" w:cs="宋体" w:hint="eastAsia"/>
                <w:szCs w:val="21"/>
              </w:rPr>
              <w:t>富文本编辑，包括内容录入、图片录入、格式刷、字体更改、字号更改，支持插入链接，支持latex公式编辑器，支持上传任意格式附件，题干字数上限不少于1000字。</w:t>
            </w:r>
          </w:p>
          <w:p w14:paraId="1A6B67F0"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（2）答案解析支持富文本编辑，包括格式刷、字体更改、字号更改，插入链接，支持latex公式编辑器，支持上传任意格式附件，题干字数上限不少于1000字。</w:t>
            </w:r>
          </w:p>
          <w:p w14:paraId="257F2EC4"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（3）题目支持至少关联一门课程，关联课程时支持绑定至少一个知识点。</w:t>
            </w:r>
          </w:p>
          <w:p w14:paraId="1B31E11C"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5.4.2 题目类型</w:t>
            </w:r>
          </w:p>
          <w:p w14:paraId="6395A2B8"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（1）题目类型至少包含单选题、多选题、填空客观题（自动批阅）、判断题、问答题六类。</w:t>
            </w:r>
          </w:p>
          <w:p w14:paraId="7E906BD8"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2）单选题支持设置一个标准答案，支持新增答案选项，答案选项数量限制最高不少于12个，最低不多于2个，选项内容支持富文本，包括格式刷、字体更改、字号更改，插入链接，支持latex公式编辑器，选项字数上限不少于50字，支持删除选项。</w:t>
            </w:r>
          </w:p>
          <w:p w14:paraId="0586391B"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3）多选题支持设置多个标准答案，标准答案数量限制最高等同于选项个数，最低不多于2个，支持新增答案选项，答案选项数量限制最高不少于12个，最低不多于2个，选项内容支持富文本，包括格式刷、字体更改、字号更改，插入链接，支持latex公式编辑器，选项字数上限不少于50字，支持删除选项。</w:t>
            </w:r>
          </w:p>
          <w:p w14:paraId="09496933"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（4）判断</w:t>
            </w:r>
            <w:proofErr w:type="gramStart"/>
            <w:r>
              <w:rPr>
                <w:rFonts w:ascii="宋体" w:hAnsi="宋体" w:cs="宋体" w:hint="eastAsia"/>
                <w:szCs w:val="21"/>
              </w:rPr>
              <w:t>题支持</w:t>
            </w:r>
            <w:proofErr w:type="gramEnd"/>
            <w:r>
              <w:rPr>
                <w:rFonts w:ascii="宋体" w:hAnsi="宋体" w:cs="宋体" w:hint="eastAsia"/>
                <w:szCs w:val="21"/>
              </w:rPr>
              <w:t>设置一个标准答案，选项内容包括“对”和“错”两项。</w:t>
            </w:r>
          </w:p>
          <w:p w14:paraId="60557954"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（5）填空</w:t>
            </w:r>
            <w:proofErr w:type="gramStart"/>
            <w:r>
              <w:rPr>
                <w:rFonts w:ascii="宋体" w:hAnsi="宋体" w:cs="宋体" w:hint="eastAsia"/>
                <w:szCs w:val="21"/>
              </w:rPr>
              <w:t>题支持</w:t>
            </w:r>
            <w:proofErr w:type="gramEnd"/>
            <w:r>
              <w:rPr>
                <w:rFonts w:ascii="宋体" w:hAnsi="宋体" w:cs="宋体" w:hint="eastAsia"/>
                <w:szCs w:val="21"/>
              </w:rPr>
              <w:t>设置多个标准答案，标准答案数量上限最高不少于12个，下限不多于1个，答案内容支持富文本，包括格式刷、字体更改、字号更改，插入链接，支持latex公式编辑器，选项字数上限不少于100字，支持删除选项。</w:t>
            </w:r>
          </w:p>
          <w:p w14:paraId="4A1C875F"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（6）问答题支持设置一个标准答案，答案内容支持富文本编辑，包括格式刷、字体更改、字号更改，插入链接，支持latex公式编辑器，答案字数上限不少于1000字。</w:t>
            </w:r>
          </w:p>
          <w:p w14:paraId="43822B04"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5.4.3 外部题目导入</w:t>
            </w:r>
          </w:p>
          <w:p w14:paraId="73B91AAE"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（1）支持通过word和Excel模板导入的形式新建题目，支持下载导入模板，支持基于模板自动识别试题，并返回识别结果，支持选择部分试题进行导入，支持对识别后的试题进行修改。</w:t>
            </w:r>
          </w:p>
          <w:p w14:paraId="1F418A70"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5.4.4 编辑和删除题目</w:t>
            </w:r>
          </w:p>
          <w:p w14:paraId="30689CAA"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lastRenderedPageBreak/>
              <w:t>（1）支持批量设置题库中的题目，至少包含批量分配任务、批量关联知识点、批量设置标签、批量设置难度等。</w:t>
            </w:r>
          </w:p>
          <w:p w14:paraId="384F0584"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5.4.5 题目筛选</w:t>
            </w:r>
          </w:p>
          <w:p w14:paraId="4A937809"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（1）支持已有题目的筛选，支持按题目是否有解析以及关联的知识点进行筛选，支持多个筛选</w:t>
            </w:r>
            <w:proofErr w:type="gramStart"/>
            <w:r>
              <w:rPr>
                <w:rFonts w:ascii="宋体" w:hAnsi="宋体" w:cs="宋体" w:hint="eastAsia"/>
                <w:szCs w:val="21"/>
              </w:rPr>
              <w:t>项同时</w:t>
            </w:r>
            <w:proofErr w:type="gramEnd"/>
            <w:r>
              <w:rPr>
                <w:rFonts w:ascii="宋体" w:hAnsi="宋体" w:cs="宋体" w:hint="eastAsia"/>
                <w:szCs w:val="21"/>
              </w:rPr>
              <w:t>复合筛选。</w:t>
            </w:r>
          </w:p>
          <w:p w14:paraId="1670DE5E"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5.4.6 题目筛选</w:t>
            </w:r>
          </w:p>
          <w:p w14:paraId="030F819C"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（1）支持已有题目的筛选，支持按题目是否有解析以及关联的知识点进行筛选，也支持根据审批人、试题类型、试题难度、试题标签进行筛选，支持多个筛选</w:t>
            </w:r>
            <w:proofErr w:type="gramStart"/>
            <w:r>
              <w:rPr>
                <w:rFonts w:ascii="宋体" w:hAnsi="宋体" w:cs="宋体" w:hint="eastAsia"/>
                <w:szCs w:val="21"/>
              </w:rPr>
              <w:t>项同时</w:t>
            </w:r>
            <w:proofErr w:type="gramEnd"/>
            <w:r>
              <w:rPr>
                <w:rFonts w:ascii="宋体" w:hAnsi="宋体" w:cs="宋体" w:hint="eastAsia"/>
                <w:szCs w:val="21"/>
              </w:rPr>
              <w:t>复合筛选。</w:t>
            </w:r>
          </w:p>
          <w:p w14:paraId="04EBFFC3"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5.4.7 题库存储上限</w:t>
            </w:r>
          </w:p>
          <w:p w14:paraId="6CBF9742"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（1）对于单门课程，题库存储数量应不少于5000道。</w:t>
            </w:r>
          </w:p>
          <w:p w14:paraId="0D1AB163" w14:textId="77777777" w:rsidR="00457C24" w:rsidRDefault="00457C24" w:rsidP="00457C24">
            <w:pPr>
              <w:widowControl/>
              <w:spacing w:line="360" w:lineRule="exact"/>
              <w:jc w:val="left"/>
              <w:textAlignment w:val="center"/>
              <w:rPr>
                <w:rFonts w:ascii="宋体" w:hAnsi="宋体" w:cs="宋体" w:hint="eastAsia"/>
                <w:szCs w:val="21"/>
              </w:rPr>
            </w:pPr>
          </w:p>
          <w:p w14:paraId="5413D53E" w14:textId="77777777" w:rsidR="00457C24" w:rsidRDefault="00457C24" w:rsidP="00457C24">
            <w:pPr>
              <w:widowControl/>
              <w:numPr>
                <w:ilvl w:val="0"/>
                <w:numId w:val="1"/>
              </w:numPr>
              <w:spacing w:line="360" w:lineRule="exact"/>
              <w:jc w:val="left"/>
              <w:textAlignment w:val="center"/>
              <w:rPr>
                <w:rFonts w:ascii="宋体" w:hAnsi="宋体" w:cs="宋体" w:hint="eastAsia"/>
                <w:b/>
                <w:szCs w:val="21"/>
              </w:rPr>
            </w:pPr>
            <w:r>
              <w:rPr>
                <w:rFonts w:ascii="宋体" w:hAnsi="宋体" w:cs="宋体" w:hint="eastAsia"/>
                <w:b/>
                <w:szCs w:val="21"/>
              </w:rPr>
              <w:t>问题图谱</w:t>
            </w:r>
          </w:p>
          <w:p w14:paraId="17E880CB"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6.1 问题编辑</w:t>
            </w:r>
          </w:p>
          <w:p w14:paraId="4DA1BA58"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（1）支持对问题布局编辑。支持问题布局调整，每个问题支持上移、下移、编辑、置顶、删除和查看。</w:t>
            </w:r>
          </w:p>
          <w:p w14:paraId="5076B090"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（2）支持对单个问题编辑。针对单个问题，支持自定义问题描述、创建标签，支持添加附件、关联问题和关联知识点。</w:t>
            </w:r>
          </w:p>
          <w:p w14:paraId="7460620B"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7.2 问题展示</w:t>
            </w:r>
          </w:p>
          <w:p w14:paraId="309E491E"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（1）支持课程问题全局展示。支持问题全局展示，包含全局层问题、概念</w:t>
            </w:r>
            <w:proofErr w:type="gramStart"/>
            <w:r>
              <w:rPr>
                <w:rFonts w:ascii="宋体" w:hAnsi="宋体" w:cs="宋体" w:hint="eastAsia"/>
                <w:szCs w:val="21"/>
              </w:rPr>
              <w:t>层问题</w:t>
            </w:r>
            <w:proofErr w:type="gramEnd"/>
            <w:r>
              <w:rPr>
                <w:rFonts w:ascii="宋体" w:hAnsi="宋体" w:cs="宋体" w:hint="eastAsia"/>
                <w:szCs w:val="21"/>
              </w:rPr>
              <w:t>和方法层问题，每个问题支持显示关联的知识点数量，不同种类问题通过不同的颜色进行区分展示。</w:t>
            </w:r>
          </w:p>
          <w:p w14:paraId="4367C6F6"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（2）支持问题关系高亮显示。点击一个问题时，高亮显示该问题及其相关联的问题。</w:t>
            </w:r>
          </w:p>
          <w:p w14:paraId="7F4894A5"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（3）支持单个问题详情展示：查看单个问题时，全屏展示该问题的基本信息、知识点内容和关联性问题，知识点内容在知识图谱中同时高亮显示。</w:t>
            </w:r>
          </w:p>
          <w:p w14:paraId="1E7B7082" w14:textId="77777777" w:rsidR="00457C24" w:rsidRDefault="00457C24" w:rsidP="00457C24">
            <w:pPr>
              <w:widowControl/>
              <w:numPr>
                <w:ilvl w:val="0"/>
                <w:numId w:val="1"/>
              </w:numPr>
              <w:spacing w:line="360" w:lineRule="exact"/>
              <w:jc w:val="left"/>
              <w:textAlignment w:val="center"/>
              <w:rPr>
                <w:rFonts w:ascii="宋体" w:hAnsi="宋体" w:cs="宋体" w:hint="eastAsia"/>
                <w:b/>
                <w:szCs w:val="21"/>
              </w:rPr>
            </w:pPr>
            <w:r>
              <w:rPr>
                <w:rFonts w:ascii="宋体" w:hAnsi="宋体" w:cs="宋体" w:hint="eastAsia"/>
                <w:b/>
                <w:szCs w:val="21"/>
              </w:rPr>
              <w:t>能力体系</w:t>
            </w:r>
          </w:p>
          <w:p w14:paraId="0097FABB"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7.1 能力展示</w:t>
            </w:r>
          </w:p>
          <w:p w14:paraId="617A80B1"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（1）支持</w:t>
            </w:r>
            <w:proofErr w:type="gramStart"/>
            <w:r>
              <w:rPr>
                <w:rFonts w:ascii="宋体" w:hAnsi="宋体" w:cs="宋体" w:hint="eastAsia"/>
                <w:szCs w:val="21"/>
              </w:rPr>
              <w:t>课程课程</w:t>
            </w:r>
            <w:proofErr w:type="gramEnd"/>
            <w:r>
              <w:rPr>
                <w:rFonts w:ascii="宋体" w:hAnsi="宋体" w:cs="宋体" w:hint="eastAsia"/>
                <w:szCs w:val="21"/>
              </w:rPr>
              <w:t>目标全局展示。支持总</w:t>
            </w:r>
            <w:proofErr w:type="gramStart"/>
            <w:r>
              <w:rPr>
                <w:rFonts w:ascii="宋体" w:hAnsi="宋体" w:cs="宋体" w:hint="eastAsia"/>
                <w:szCs w:val="21"/>
              </w:rPr>
              <w:t>览</w:t>
            </w:r>
            <w:proofErr w:type="gramEnd"/>
            <w:r>
              <w:rPr>
                <w:rFonts w:ascii="宋体" w:hAnsi="宋体" w:cs="宋体" w:hint="eastAsia"/>
                <w:szCs w:val="21"/>
              </w:rPr>
              <w:t>课程目标详情，包括各课程目标下的子能力目标。</w:t>
            </w:r>
          </w:p>
          <w:p w14:paraId="33A7FF50"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（2）支持统计汇总当前课程目标数据，数据内容包括</w:t>
            </w:r>
            <w:proofErr w:type="gramStart"/>
            <w:r>
              <w:rPr>
                <w:rFonts w:ascii="宋体" w:hAnsi="宋体" w:cs="宋体" w:hint="eastAsia"/>
                <w:szCs w:val="21"/>
              </w:rPr>
              <w:t>主能力</w:t>
            </w:r>
            <w:proofErr w:type="gramEnd"/>
            <w:r>
              <w:rPr>
                <w:rFonts w:ascii="宋体" w:hAnsi="宋体" w:cs="宋体" w:hint="eastAsia"/>
                <w:szCs w:val="21"/>
              </w:rPr>
              <w:t>个数、子能力个数、已覆盖知识点数量及其在</w:t>
            </w:r>
            <w:proofErr w:type="gramStart"/>
            <w:r>
              <w:rPr>
                <w:rFonts w:ascii="宋体" w:hAnsi="宋体" w:cs="宋体" w:hint="eastAsia"/>
                <w:szCs w:val="21"/>
              </w:rPr>
              <w:t>总知识</w:t>
            </w:r>
            <w:proofErr w:type="gramEnd"/>
            <w:r>
              <w:rPr>
                <w:rFonts w:ascii="宋体" w:hAnsi="宋体" w:cs="宋体" w:hint="eastAsia"/>
                <w:szCs w:val="21"/>
              </w:rPr>
              <w:t>点数量占比、覆盖问题数量。</w:t>
            </w:r>
          </w:p>
          <w:p w14:paraId="4EFA6C6A"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（3）支持以环形</w:t>
            </w:r>
            <w:proofErr w:type="gramStart"/>
            <w:r>
              <w:rPr>
                <w:rFonts w:ascii="宋体" w:hAnsi="宋体" w:cs="宋体" w:hint="eastAsia"/>
                <w:szCs w:val="21"/>
              </w:rPr>
              <w:t>图统计</w:t>
            </w:r>
            <w:proofErr w:type="gramEnd"/>
            <w:r>
              <w:rPr>
                <w:rFonts w:ascii="宋体" w:hAnsi="宋体" w:cs="宋体" w:hint="eastAsia"/>
                <w:szCs w:val="21"/>
              </w:rPr>
              <w:t>各目标详情，不同目标支持用不同颜色区分，</w:t>
            </w:r>
            <w:proofErr w:type="gramStart"/>
            <w:r>
              <w:rPr>
                <w:rFonts w:ascii="宋体" w:hAnsi="宋体" w:cs="宋体" w:hint="eastAsia"/>
                <w:szCs w:val="21"/>
              </w:rPr>
              <w:t>点击某</w:t>
            </w:r>
            <w:proofErr w:type="gramEnd"/>
            <w:r>
              <w:rPr>
                <w:rFonts w:ascii="宋体" w:hAnsi="宋体" w:cs="宋体" w:hint="eastAsia"/>
                <w:szCs w:val="21"/>
              </w:rPr>
              <w:t>课程目标后可查看该目标详情，内容包括目标详情展示、覆盖知识模块数、覆盖知识点数、覆盖问题数，支持在该课程目标页面下查看覆盖知识点及问题详情。</w:t>
            </w:r>
          </w:p>
          <w:p w14:paraId="781DFBDE"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lastRenderedPageBreak/>
              <w:t>7.2 能力编辑</w:t>
            </w:r>
          </w:p>
          <w:p w14:paraId="315459ED"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（1）支持编辑单个能力目标。针对单个能力目标，支持自定义能力目标名称、描述，支持添加该目标下的子能力，子能力个数不低于3个。</w:t>
            </w:r>
          </w:p>
          <w:p w14:paraId="0C0AB0B1"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（2）支持编辑单个子能力目标。针对单个子能力目标，支持自定义能力目标名称、描述，支持添加关联问题和关联知识模块与知识点。</w:t>
            </w:r>
          </w:p>
          <w:p w14:paraId="112936BE" w14:textId="77777777" w:rsidR="00457C24" w:rsidRDefault="00457C24" w:rsidP="00457C24">
            <w:pPr>
              <w:widowControl/>
              <w:spacing w:line="360" w:lineRule="exact"/>
              <w:jc w:val="left"/>
              <w:textAlignment w:val="center"/>
              <w:rPr>
                <w:rFonts w:ascii="宋体" w:hAnsi="宋体" w:cs="宋体" w:hint="eastAsia"/>
                <w:szCs w:val="21"/>
              </w:rPr>
            </w:pPr>
          </w:p>
          <w:p w14:paraId="7525D297" w14:textId="77777777" w:rsidR="00457C24" w:rsidRDefault="00457C24" w:rsidP="00457C24">
            <w:pPr>
              <w:widowControl/>
              <w:numPr>
                <w:ilvl w:val="0"/>
                <w:numId w:val="3"/>
              </w:numPr>
              <w:spacing w:line="360" w:lineRule="exact"/>
              <w:jc w:val="left"/>
              <w:textAlignment w:val="center"/>
              <w:rPr>
                <w:rFonts w:ascii="宋体" w:hAnsi="宋体" w:cs="宋体" w:hint="eastAsia"/>
                <w:b/>
                <w:szCs w:val="21"/>
              </w:rPr>
            </w:pPr>
            <w:r>
              <w:rPr>
                <w:rFonts w:ascii="宋体" w:hAnsi="宋体" w:cs="宋体" w:hint="eastAsia"/>
                <w:b/>
                <w:szCs w:val="21"/>
              </w:rPr>
              <w:t>知识图谱应用</w:t>
            </w:r>
          </w:p>
          <w:p w14:paraId="470CD434"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1.教学空间</w:t>
            </w:r>
          </w:p>
          <w:p w14:paraId="5235B7B7"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1）支持在教学空间中，快速开启教学活动，教学活动包含：AI课程助教、完善课程内容、创建教学班级、发布教学任务、PPT智能备课、学生成绩管理、课程教学观测、学生画像分析、查看教学百宝箱等相关内容。</w:t>
            </w:r>
          </w:p>
          <w:p w14:paraId="71D5C5BD" w14:textId="40A1D377" w:rsidR="00457C24" w:rsidRDefault="00D069DD"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w:t>
            </w:r>
            <w:r w:rsidR="00457C24">
              <w:rPr>
                <w:rFonts w:ascii="宋体" w:hAnsi="宋体" w:cs="宋体" w:hint="eastAsia"/>
                <w:bCs/>
                <w:szCs w:val="21"/>
              </w:rPr>
              <w:t>（2）AI生成</w:t>
            </w:r>
            <w:proofErr w:type="gramStart"/>
            <w:r w:rsidR="00457C24">
              <w:rPr>
                <w:rFonts w:ascii="宋体" w:hAnsi="宋体" w:cs="宋体" w:hint="eastAsia"/>
                <w:bCs/>
                <w:szCs w:val="21"/>
              </w:rPr>
              <w:t>课程思政案例</w:t>
            </w:r>
            <w:proofErr w:type="gramEnd"/>
            <w:r w:rsidR="00457C24">
              <w:rPr>
                <w:rFonts w:ascii="宋体" w:hAnsi="宋体" w:cs="宋体" w:hint="eastAsia"/>
                <w:bCs/>
                <w:szCs w:val="21"/>
              </w:rPr>
              <w:t>：支持人工智能技术快速分析、整合课程</w:t>
            </w:r>
            <w:proofErr w:type="gramStart"/>
            <w:r w:rsidR="00457C24">
              <w:rPr>
                <w:rFonts w:ascii="宋体" w:hAnsi="宋体" w:cs="宋体" w:hint="eastAsia"/>
                <w:bCs/>
                <w:szCs w:val="21"/>
              </w:rPr>
              <w:t>思政教育</w:t>
            </w:r>
            <w:proofErr w:type="gramEnd"/>
            <w:r w:rsidR="00457C24">
              <w:rPr>
                <w:rFonts w:ascii="宋体" w:hAnsi="宋体" w:cs="宋体" w:hint="eastAsia"/>
                <w:bCs/>
                <w:szCs w:val="21"/>
              </w:rPr>
              <w:t>素材，提取知识点</w:t>
            </w:r>
            <w:proofErr w:type="gramStart"/>
            <w:r w:rsidR="00457C24">
              <w:rPr>
                <w:rFonts w:ascii="宋体" w:hAnsi="宋体" w:cs="宋体" w:hint="eastAsia"/>
                <w:bCs/>
                <w:szCs w:val="21"/>
              </w:rPr>
              <w:t>相关思政元素</w:t>
            </w:r>
            <w:proofErr w:type="gramEnd"/>
            <w:r w:rsidR="00457C24">
              <w:rPr>
                <w:rFonts w:ascii="宋体" w:hAnsi="宋体" w:cs="宋体" w:hint="eastAsia"/>
                <w:bCs/>
                <w:szCs w:val="21"/>
              </w:rPr>
              <w:t>，构建具有思想政治教育特色和教学价值的案例内容，教师可以自由地导出</w:t>
            </w:r>
            <w:proofErr w:type="gramStart"/>
            <w:r w:rsidR="00457C24">
              <w:rPr>
                <w:rFonts w:ascii="宋体" w:hAnsi="宋体" w:cs="宋体" w:hint="eastAsia"/>
                <w:bCs/>
                <w:szCs w:val="21"/>
              </w:rPr>
              <w:t>的思政案例</w:t>
            </w:r>
            <w:proofErr w:type="gramEnd"/>
            <w:r w:rsidR="00457C24">
              <w:rPr>
                <w:rFonts w:ascii="宋体" w:hAnsi="宋体" w:cs="宋体" w:hint="eastAsia"/>
                <w:bCs/>
                <w:szCs w:val="21"/>
              </w:rPr>
              <w:t>应用到课程价值教学中。</w:t>
            </w:r>
          </w:p>
          <w:p w14:paraId="310FD0D5"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（3）AI生成场景问题：支持基于课程相关知识点或知识模块，自动生成符合特定要求的场景和问题，结合实际生活场景或项目场景。</w:t>
            </w:r>
          </w:p>
          <w:p w14:paraId="46CB47E1"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▲（4）AI知识点自动出题：支持根据选中知识点生成知识点相关习题，包含试题答案和解析。支持生成单选题、多选题、判断题、填空题等多种类型习题。支持将生成的习题二次编辑后一键加入题库。</w:t>
            </w:r>
          </w:p>
          <w:p w14:paraId="7F916E08" w14:textId="1CF52291" w:rsidR="00457C24" w:rsidRDefault="00D069DD"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w:t>
            </w:r>
            <w:r w:rsidR="00457C24">
              <w:rPr>
                <w:rFonts w:ascii="宋体" w:hAnsi="宋体" w:cs="宋体" w:hint="eastAsia"/>
                <w:bCs/>
                <w:szCs w:val="21"/>
              </w:rPr>
              <w:t>（5）AI资源发现：支持对知识点进行学术资料的推荐，资源包括且不限于视频、论文、学术报告等。AI实现公开领域、第三方资源的搜索与发现，如校外慕课、学术文献、网站资源等，点击后一键链接跳转。</w:t>
            </w:r>
          </w:p>
          <w:p w14:paraId="09372D4F"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（6）支持展示当前班级总数，统计各班级学生数，支持按运行中、已结束、未开始、</w:t>
            </w:r>
            <w:proofErr w:type="gramStart"/>
            <w:r>
              <w:rPr>
                <w:rFonts w:ascii="宋体" w:hAnsi="宋体" w:cs="宋体" w:hint="eastAsia"/>
                <w:bCs/>
                <w:szCs w:val="21"/>
              </w:rPr>
              <w:t>待设置</w:t>
            </w:r>
            <w:proofErr w:type="gramEnd"/>
            <w:r>
              <w:rPr>
                <w:rFonts w:ascii="宋体" w:hAnsi="宋体" w:cs="宋体" w:hint="eastAsia"/>
                <w:bCs/>
                <w:szCs w:val="21"/>
              </w:rPr>
              <w:t>运行时间等维度筛选。</w:t>
            </w:r>
          </w:p>
          <w:p w14:paraId="24D1E1AE" w14:textId="5A09F70F"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（7）支持用户基于知识图谱创建多个图谱版本，自定义设置版本名称、选择知识点、设置考核知识点。</w:t>
            </w:r>
          </w:p>
          <w:p w14:paraId="22CB899C"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（8）支持分析</w:t>
            </w:r>
            <w:proofErr w:type="gramStart"/>
            <w:r>
              <w:rPr>
                <w:rFonts w:ascii="宋体" w:hAnsi="宋体" w:cs="宋体" w:hint="eastAsia"/>
                <w:bCs/>
                <w:szCs w:val="21"/>
              </w:rPr>
              <w:t>每日学情况</w:t>
            </w:r>
            <w:proofErr w:type="gramEnd"/>
            <w:r>
              <w:rPr>
                <w:rFonts w:ascii="宋体" w:hAnsi="宋体" w:cs="宋体" w:hint="eastAsia"/>
                <w:bCs/>
                <w:szCs w:val="21"/>
              </w:rPr>
              <w:t>简讯：包括今日学生上线数量、老师上线数量。</w:t>
            </w:r>
          </w:p>
          <w:p w14:paraId="756ADE64" w14:textId="77777777" w:rsidR="00457C24" w:rsidRDefault="00457C24" w:rsidP="00457C24">
            <w:pPr>
              <w:widowControl/>
              <w:spacing w:line="360" w:lineRule="exact"/>
              <w:jc w:val="left"/>
              <w:textAlignment w:val="center"/>
              <w:rPr>
                <w:rFonts w:ascii="宋体" w:hAnsi="宋体" w:cs="宋体" w:hint="eastAsia"/>
                <w:bCs/>
                <w:szCs w:val="21"/>
              </w:rPr>
            </w:pPr>
          </w:p>
          <w:p w14:paraId="1FE28F6D"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2.班级教学运行服务</w:t>
            </w:r>
          </w:p>
          <w:p w14:paraId="51A50E0E"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（1）支持用户根据教学需要，针对学生进行班级创建，创建班级</w:t>
            </w:r>
            <w:r>
              <w:rPr>
                <w:rFonts w:ascii="宋体" w:hAnsi="宋体" w:cs="宋体" w:hint="eastAsia"/>
                <w:bCs/>
                <w:szCs w:val="21"/>
              </w:rPr>
              <w:lastRenderedPageBreak/>
              <w:t>后系统可跟踪班级情况。</w:t>
            </w:r>
          </w:p>
          <w:p w14:paraId="44191789"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（2）支持课程学生管理，支持导入学生名单，可移除导入错误的学生，可查看导入失败学生名单。同时支持生成二</w:t>
            </w:r>
            <w:proofErr w:type="gramStart"/>
            <w:r>
              <w:rPr>
                <w:rFonts w:ascii="宋体" w:hAnsi="宋体" w:cs="宋体" w:hint="eastAsia"/>
                <w:bCs/>
                <w:szCs w:val="21"/>
              </w:rPr>
              <w:t>维码供学生扫码</w:t>
            </w:r>
            <w:proofErr w:type="gramEnd"/>
            <w:r>
              <w:rPr>
                <w:rFonts w:ascii="宋体" w:hAnsi="宋体" w:cs="宋体" w:hint="eastAsia"/>
                <w:bCs/>
                <w:szCs w:val="21"/>
              </w:rPr>
              <w:t>入班。</w:t>
            </w:r>
          </w:p>
          <w:p w14:paraId="11A8C48E"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（3）支持用户发布教学任务，教务任务类型包括知识点学习、作业测验、考试、话题讨论、通知公告。在教学任务首页，用户可查看当前发布任务总数、参与人次、涉及知识点个数、平均掌握度。</w:t>
            </w:r>
          </w:p>
          <w:p w14:paraId="128930A3"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（4）AI助教可根据当前学生任务完成情况，自动推荐课程薄弱知识点。</w:t>
            </w:r>
          </w:p>
          <w:p w14:paraId="341BA7C5" w14:textId="77777777" w:rsidR="00457C24" w:rsidRDefault="00457C24" w:rsidP="00457C24">
            <w:pPr>
              <w:widowControl/>
              <w:spacing w:line="360" w:lineRule="exact"/>
              <w:jc w:val="left"/>
              <w:textAlignment w:val="center"/>
              <w:rPr>
                <w:rFonts w:ascii="宋体" w:hAnsi="宋体" w:cs="宋体" w:hint="eastAsia"/>
                <w:bCs/>
                <w:szCs w:val="21"/>
              </w:rPr>
            </w:pPr>
            <w:r>
              <w:rPr>
                <w:rFonts w:ascii="宋体" w:hAnsi="宋体" w:cs="宋体" w:hint="eastAsia"/>
                <w:bCs/>
                <w:szCs w:val="21"/>
              </w:rPr>
              <w:t>（5）支持在教学任务首页展示当前已发布的</w:t>
            </w:r>
            <w:proofErr w:type="gramStart"/>
            <w:r>
              <w:rPr>
                <w:rFonts w:ascii="宋体" w:hAnsi="宋体" w:cs="宋体" w:hint="eastAsia"/>
                <w:bCs/>
                <w:szCs w:val="21"/>
              </w:rPr>
              <w:t>各任务</w:t>
            </w:r>
            <w:proofErr w:type="gramEnd"/>
            <w:r>
              <w:rPr>
                <w:rFonts w:ascii="宋体" w:hAnsi="宋体" w:cs="宋体" w:hint="eastAsia"/>
                <w:bCs/>
                <w:szCs w:val="21"/>
              </w:rPr>
              <w:t>状态，包括任务类型、参与人次、完成率等信息。点击后可以详细查看任务报告，其中包括学生完成情况、学生成绩分析等。</w:t>
            </w:r>
          </w:p>
          <w:p w14:paraId="24000024"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6）支持课程运行总体数据观测，包括知识点掌握情况观测、当前班级学习预警、教学重难点分析、AI问答分析。支持在班级学习预警内查看班级每位同学学习报告，包括知识点掌握度、知识点资料学习时长、知识点练习时长、知识点练习次数，并支持以列表形式查看该同学每个知识点的学习情况及状态、学习时长趋势图、阶段测试情况等信息。</w:t>
            </w:r>
          </w:p>
          <w:p w14:paraId="2F123B2C"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（7）支持用户自定义设置学生成绩考核标准，指标包括考试成绩、线下成绩、知识点进度、知识点掌握度、作业测试，支持设置以上不同指标占比。学习进度规则计算支持自定义</w:t>
            </w:r>
            <w:proofErr w:type="gramStart"/>
            <w:r>
              <w:rPr>
                <w:rFonts w:ascii="宋体" w:hAnsi="宋体" w:cs="宋体" w:hint="eastAsia"/>
                <w:szCs w:val="21"/>
              </w:rPr>
              <w:t>选择按仅计算</w:t>
            </w:r>
            <w:proofErr w:type="gramEnd"/>
            <w:r>
              <w:rPr>
                <w:rFonts w:ascii="宋体" w:hAnsi="宋体" w:cs="宋体" w:hint="eastAsia"/>
                <w:szCs w:val="21"/>
              </w:rPr>
              <w:t>必学资源、必学资源选学资源</w:t>
            </w:r>
            <w:proofErr w:type="gramStart"/>
            <w:r>
              <w:rPr>
                <w:rFonts w:ascii="宋体" w:hAnsi="宋体" w:cs="宋体" w:hint="eastAsia"/>
                <w:szCs w:val="21"/>
              </w:rPr>
              <w:t>均计算</w:t>
            </w:r>
            <w:proofErr w:type="gramEnd"/>
            <w:r>
              <w:rPr>
                <w:rFonts w:ascii="宋体" w:hAnsi="宋体" w:cs="宋体" w:hint="eastAsia"/>
                <w:szCs w:val="21"/>
              </w:rPr>
              <w:t>或必学资源选学资源均不计算。</w:t>
            </w:r>
          </w:p>
          <w:p w14:paraId="6974D582"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（8）支持用户自定义设置</w:t>
            </w:r>
            <w:proofErr w:type="gramStart"/>
            <w:r>
              <w:rPr>
                <w:rFonts w:ascii="宋体" w:hAnsi="宋体" w:cs="宋体" w:hint="eastAsia"/>
                <w:szCs w:val="21"/>
              </w:rPr>
              <w:t>免考核</w:t>
            </w:r>
            <w:proofErr w:type="gramEnd"/>
            <w:r>
              <w:rPr>
                <w:rFonts w:ascii="宋体" w:hAnsi="宋体" w:cs="宋体" w:hint="eastAsia"/>
                <w:szCs w:val="21"/>
              </w:rPr>
              <w:t>知识点。</w:t>
            </w:r>
          </w:p>
          <w:p w14:paraId="422FC3DA" w14:textId="28C20319" w:rsidR="00457C24" w:rsidRDefault="00D069DD" w:rsidP="00457C24">
            <w:pPr>
              <w:widowControl/>
              <w:spacing w:line="360" w:lineRule="exact"/>
              <w:jc w:val="left"/>
              <w:textAlignment w:val="center"/>
              <w:rPr>
                <w:rFonts w:ascii="宋体" w:hAnsi="宋体" w:cs="宋体" w:hint="eastAsia"/>
                <w:szCs w:val="21"/>
              </w:rPr>
            </w:pPr>
            <w:r>
              <w:rPr>
                <w:rFonts w:ascii="宋体" w:hAnsi="宋体" w:cs="宋体" w:hint="eastAsia"/>
                <w:bCs/>
                <w:szCs w:val="21"/>
              </w:rPr>
              <w:t>▲</w:t>
            </w:r>
            <w:r w:rsidR="00457C24">
              <w:rPr>
                <w:rFonts w:ascii="宋体" w:hAnsi="宋体" w:cs="宋体" w:hint="eastAsia"/>
                <w:szCs w:val="21"/>
              </w:rPr>
              <w:t>（9）支持和共享课进行对接：支持和共享课进行对接，建立关联关系后，共享课课程主页会出现图谱，学生</w:t>
            </w:r>
            <w:proofErr w:type="gramStart"/>
            <w:r w:rsidR="00457C24">
              <w:rPr>
                <w:rFonts w:ascii="宋体" w:hAnsi="宋体" w:cs="宋体" w:hint="eastAsia"/>
                <w:szCs w:val="21"/>
              </w:rPr>
              <w:t>学习端会出现</w:t>
            </w:r>
            <w:proofErr w:type="gramEnd"/>
            <w:r w:rsidR="00457C24">
              <w:rPr>
                <w:rFonts w:ascii="宋体" w:hAnsi="宋体" w:cs="宋体" w:hint="eastAsia"/>
                <w:szCs w:val="21"/>
              </w:rPr>
              <w:t>图谱入口，点击图谱后，进入图谱学习页面。同时在</w:t>
            </w:r>
            <w:proofErr w:type="gramStart"/>
            <w:r w:rsidR="00457C24">
              <w:rPr>
                <w:rFonts w:ascii="宋体" w:hAnsi="宋体" w:cs="宋体" w:hint="eastAsia"/>
                <w:szCs w:val="21"/>
              </w:rPr>
              <w:t>该知识</w:t>
            </w:r>
            <w:proofErr w:type="gramEnd"/>
            <w:r w:rsidR="00457C24">
              <w:rPr>
                <w:rFonts w:ascii="宋体" w:hAnsi="宋体" w:cs="宋体" w:hint="eastAsia"/>
                <w:szCs w:val="21"/>
              </w:rPr>
              <w:t>点小程序页面的访问次数会计入共享课的课程访问量中，根据访问时间，算入对应课程对应学期的公开课学习人数，本学期学习人数，累计选课人数。</w:t>
            </w:r>
          </w:p>
          <w:p w14:paraId="3D79640D" w14:textId="5ED76A7B" w:rsidR="00457C24" w:rsidRDefault="00D069DD" w:rsidP="00457C24">
            <w:pPr>
              <w:widowControl/>
              <w:spacing w:line="360" w:lineRule="exact"/>
              <w:jc w:val="left"/>
              <w:textAlignment w:val="center"/>
              <w:rPr>
                <w:rFonts w:ascii="宋体" w:hAnsi="宋体" w:cs="宋体" w:hint="eastAsia"/>
                <w:szCs w:val="21"/>
              </w:rPr>
            </w:pPr>
            <w:r>
              <w:rPr>
                <w:rFonts w:ascii="宋体" w:hAnsi="宋体" w:cs="宋体" w:hint="eastAsia"/>
                <w:bCs/>
                <w:szCs w:val="21"/>
              </w:rPr>
              <w:t>▲</w:t>
            </w:r>
            <w:r w:rsidR="00457C24">
              <w:rPr>
                <w:rFonts w:ascii="宋体" w:hAnsi="宋体" w:cs="宋体" w:hint="eastAsia"/>
                <w:szCs w:val="21"/>
              </w:rPr>
              <w:t>（10）支持和翻转课进行对接：支持和翻转课进行对接，建立关联关系后，可实现在课程图谱内创建翻转课，并且将图谱学生直接带入翻转课内，学生可以通过翻转</w:t>
            </w:r>
            <w:proofErr w:type="gramStart"/>
            <w:r w:rsidR="00457C24">
              <w:rPr>
                <w:rFonts w:ascii="宋体" w:hAnsi="宋体" w:cs="宋体" w:hint="eastAsia"/>
                <w:szCs w:val="21"/>
              </w:rPr>
              <w:t>课直接</w:t>
            </w:r>
            <w:proofErr w:type="gramEnd"/>
            <w:r w:rsidR="00457C24">
              <w:rPr>
                <w:rFonts w:ascii="宋体" w:hAnsi="宋体" w:cs="宋体" w:hint="eastAsia"/>
                <w:szCs w:val="21"/>
              </w:rPr>
              <w:t>进行图谱的学习，学习完成后，数据会直接同步在教学运行数据里面。</w:t>
            </w:r>
          </w:p>
          <w:p w14:paraId="7500291A"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（11）具备知识图谱课程运行推广能力，平台中已运行对外推广的知识图谱数量不低于2000门（不包含基于知识融合运行的共享课与翻转课）。</w:t>
            </w:r>
          </w:p>
          <w:p w14:paraId="2235B73E" w14:textId="302DACE1" w:rsidR="00457C24" w:rsidRDefault="00D069DD" w:rsidP="00457C24">
            <w:pPr>
              <w:widowControl/>
              <w:spacing w:line="360" w:lineRule="exact"/>
              <w:jc w:val="left"/>
              <w:textAlignment w:val="center"/>
              <w:rPr>
                <w:rFonts w:ascii="宋体" w:hAnsi="宋体" w:cs="宋体" w:hint="eastAsia"/>
                <w:szCs w:val="21"/>
              </w:rPr>
            </w:pPr>
            <w:r>
              <w:rPr>
                <w:rFonts w:ascii="宋体" w:hAnsi="宋体" w:cs="宋体" w:hint="eastAsia"/>
                <w:bCs/>
                <w:szCs w:val="21"/>
              </w:rPr>
              <w:t>▲</w:t>
            </w:r>
            <w:r w:rsidR="00457C24">
              <w:rPr>
                <w:rFonts w:ascii="宋体" w:hAnsi="宋体" w:cs="宋体" w:hint="eastAsia"/>
                <w:szCs w:val="21"/>
              </w:rPr>
              <w:t>（12）支持生成知识二维码：支持通过系统自动构建课程中知识点与章节知识点</w:t>
            </w:r>
            <w:proofErr w:type="gramStart"/>
            <w:r w:rsidR="00457C24">
              <w:rPr>
                <w:rFonts w:ascii="宋体" w:hAnsi="宋体" w:cs="宋体" w:hint="eastAsia"/>
                <w:szCs w:val="21"/>
              </w:rPr>
              <w:t>二维码或</w:t>
            </w:r>
            <w:proofErr w:type="gramEnd"/>
            <w:r w:rsidR="00457C24">
              <w:rPr>
                <w:rFonts w:ascii="宋体" w:hAnsi="宋体" w:cs="宋体" w:hint="eastAsia"/>
                <w:szCs w:val="21"/>
              </w:rPr>
              <w:t>链接，并可免登录完成知识学习，学习内</w:t>
            </w:r>
            <w:r w:rsidR="00457C24">
              <w:rPr>
                <w:rFonts w:ascii="宋体" w:hAnsi="宋体" w:cs="宋体" w:hint="eastAsia"/>
                <w:szCs w:val="21"/>
              </w:rPr>
              <w:lastRenderedPageBreak/>
              <w:t>容包含动态知识图谱、知识点资源、知识点简介、知识</w:t>
            </w:r>
            <w:proofErr w:type="gramStart"/>
            <w:r w:rsidR="00457C24">
              <w:rPr>
                <w:rFonts w:ascii="宋体" w:hAnsi="宋体" w:cs="宋体" w:hint="eastAsia"/>
                <w:szCs w:val="21"/>
              </w:rPr>
              <w:t>点结构</w:t>
            </w:r>
            <w:proofErr w:type="gramEnd"/>
            <w:r w:rsidR="00457C24">
              <w:rPr>
                <w:rFonts w:ascii="宋体" w:hAnsi="宋体" w:cs="宋体" w:hint="eastAsia"/>
                <w:szCs w:val="21"/>
              </w:rPr>
              <w:t>关系，资源内容可直接通过手机学习。</w:t>
            </w:r>
          </w:p>
          <w:p w14:paraId="01C3957A" w14:textId="77777777" w:rsidR="00457C24" w:rsidRDefault="00457C24" w:rsidP="00457C24">
            <w:pPr>
              <w:widowControl/>
              <w:spacing w:line="360" w:lineRule="exact"/>
              <w:jc w:val="left"/>
              <w:textAlignment w:val="center"/>
              <w:rPr>
                <w:rFonts w:ascii="宋体" w:hAnsi="宋体" w:cs="宋体" w:hint="eastAsia"/>
                <w:szCs w:val="21"/>
              </w:rPr>
            </w:pPr>
          </w:p>
          <w:p w14:paraId="474A1587" w14:textId="77777777" w:rsidR="00457C24" w:rsidRDefault="00457C24" w:rsidP="00457C24">
            <w:pPr>
              <w:widowControl/>
              <w:numPr>
                <w:ilvl w:val="0"/>
                <w:numId w:val="4"/>
              </w:numPr>
              <w:tabs>
                <w:tab w:val="clear" w:pos="312"/>
              </w:tabs>
              <w:spacing w:line="360" w:lineRule="exact"/>
              <w:jc w:val="left"/>
              <w:textAlignment w:val="center"/>
              <w:rPr>
                <w:rFonts w:ascii="宋体" w:hAnsi="宋体" w:cs="宋体" w:hint="eastAsia"/>
                <w:b/>
                <w:szCs w:val="21"/>
              </w:rPr>
            </w:pPr>
            <w:r>
              <w:rPr>
                <w:rFonts w:ascii="宋体" w:hAnsi="宋体" w:cs="宋体" w:hint="eastAsia"/>
                <w:b/>
                <w:szCs w:val="21"/>
              </w:rPr>
              <w:t>课程图谱学习平台</w:t>
            </w:r>
          </w:p>
          <w:p w14:paraId="0028BC55"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szCs w:val="21"/>
              </w:rPr>
              <w:t>（1）支持课程知识</w:t>
            </w:r>
            <w:proofErr w:type="gramStart"/>
            <w:r>
              <w:rPr>
                <w:rFonts w:ascii="宋体" w:hAnsi="宋体" w:cs="宋体" w:hint="eastAsia"/>
                <w:szCs w:val="21"/>
              </w:rPr>
              <w:t>点模式</w:t>
            </w:r>
            <w:proofErr w:type="gramEnd"/>
            <w:r>
              <w:rPr>
                <w:rFonts w:ascii="宋体" w:hAnsi="宋体" w:cs="宋体" w:hint="eastAsia"/>
                <w:szCs w:val="21"/>
              </w:rPr>
              <w:t>学习，支持学生通过知识模块－知识单元－知识</w:t>
            </w:r>
            <w:proofErr w:type="gramStart"/>
            <w:r>
              <w:rPr>
                <w:rFonts w:ascii="宋体" w:hAnsi="宋体" w:cs="宋体" w:hint="eastAsia"/>
                <w:szCs w:val="21"/>
              </w:rPr>
              <w:t>点模式</w:t>
            </w:r>
            <w:proofErr w:type="gramEnd"/>
            <w:r>
              <w:rPr>
                <w:rFonts w:ascii="宋体" w:hAnsi="宋体" w:cs="宋体" w:hint="eastAsia"/>
                <w:szCs w:val="21"/>
              </w:rPr>
              <w:t>进行学习，直看全部的知识点内容与当前本人知识点掌握度。</w:t>
            </w:r>
          </w:p>
          <w:p w14:paraId="35CDBCA8"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2）支持课程图谱模式学习，基于树状、环状、网状及个性化知识图谱，可查看每一知识点的掌握度情况。支持查看知识图谱的任一知识节点（包含主题、知识点、属性等）的知识详情。知识详情包括知识节点的标签、别名、描述、视频资源、教材资源、网络资源、知识关系、知识点属性等内容。</w:t>
            </w:r>
          </w:p>
          <w:p w14:paraId="30CB4037"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（3）支持知识点练习，支持学生自主练习并观测数据，学生可针对每个</w:t>
            </w:r>
            <w:proofErr w:type="gramStart"/>
            <w:r>
              <w:rPr>
                <w:rFonts w:ascii="宋体" w:hAnsi="宋体" w:cs="宋体" w:hint="eastAsia"/>
                <w:szCs w:val="21"/>
              </w:rPr>
              <w:t>知识点维度</w:t>
            </w:r>
            <w:proofErr w:type="gramEnd"/>
            <w:r>
              <w:rPr>
                <w:rFonts w:ascii="宋体" w:hAnsi="宋体" w:cs="宋体" w:hint="eastAsia"/>
                <w:szCs w:val="21"/>
              </w:rPr>
              <w:t>进行题目专项练习，练习内容包含单选题、多选题、判断题、填空题等，并通过系统自动批阅，换算学生对于知识掌握的情况，给予学生响应反馈。</w:t>
            </w:r>
          </w:p>
          <w:p w14:paraId="006B5547"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（4）支持查看当前教学任务，包括知识</w:t>
            </w:r>
            <w:proofErr w:type="gramStart"/>
            <w:r>
              <w:rPr>
                <w:rFonts w:ascii="宋体" w:hAnsi="宋体" w:cs="宋体" w:hint="eastAsia"/>
                <w:szCs w:val="21"/>
              </w:rPr>
              <w:t>点学习</w:t>
            </w:r>
            <w:proofErr w:type="gramEnd"/>
            <w:r>
              <w:rPr>
                <w:rFonts w:ascii="宋体" w:hAnsi="宋体" w:cs="宋体" w:hint="eastAsia"/>
                <w:szCs w:val="21"/>
              </w:rPr>
              <w:t>任务、话题讨论、作业测试等任务，点击后即可查看任务详情。</w:t>
            </w:r>
          </w:p>
          <w:p w14:paraId="30B3295C"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（5）支持问题图谱学习：支持以问题为导向的学习，通过“全局层问题——概念层问题——方法层问题”三层问题模型结构，查看解决课程经典问题所需要掌握的知识点。</w:t>
            </w:r>
          </w:p>
          <w:p w14:paraId="64467A79"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（6）支持能力图谱学习：可查看支撑课程能力目标所需要掌握的知识点或需要解决的问题，帮助学生有目的地学习知识点以提高自己的专业素养和能力。</w:t>
            </w:r>
          </w:p>
          <w:p w14:paraId="7ED5674E"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▲（7）支持个人学习数据查看，可查看当前课程的学习进度以及已学内容的平均掌握度，学生可持续关注自己的学习进度和学习效果。</w:t>
            </w:r>
          </w:p>
          <w:p w14:paraId="5BE920B5" w14:textId="42F8E91F" w:rsidR="00457C24" w:rsidRDefault="00D069DD" w:rsidP="00457C24">
            <w:pPr>
              <w:widowControl/>
              <w:spacing w:line="360" w:lineRule="exact"/>
              <w:jc w:val="left"/>
              <w:textAlignment w:val="center"/>
              <w:rPr>
                <w:rFonts w:ascii="宋体" w:hAnsi="宋体" w:cs="宋体" w:hint="eastAsia"/>
                <w:szCs w:val="21"/>
              </w:rPr>
            </w:pPr>
            <w:r>
              <w:rPr>
                <w:rFonts w:ascii="宋体" w:hAnsi="宋体" w:cs="宋体" w:hint="eastAsia"/>
                <w:bCs/>
                <w:szCs w:val="21"/>
              </w:rPr>
              <w:t>▲</w:t>
            </w:r>
            <w:r w:rsidR="00457C24">
              <w:rPr>
                <w:rFonts w:ascii="宋体" w:hAnsi="宋体" w:cs="宋体" w:hint="eastAsia"/>
                <w:szCs w:val="21"/>
              </w:rPr>
              <w:t>（8）支持用户一键登录小程序进行学习，已经进入知识图谱班级的学生，可一键进</w:t>
            </w:r>
            <w:proofErr w:type="gramStart"/>
            <w:r w:rsidR="00457C24">
              <w:rPr>
                <w:rFonts w:ascii="宋体" w:hAnsi="宋体" w:cs="宋体" w:hint="eastAsia"/>
                <w:szCs w:val="21"/>
              </w:rPr>
              <w:t>入微信</w:t>
            </w:r>
            <w:proofErr w:type="gramEnd"/>
            <w:r w:rsidR="00457C24">
              <w:rPr>
                <w:rFonts w:ascii="宋体" w:hAnsi="宋体" w:cs="宋体" w:hint="eastAsia"/>
                <w:szCs w:val="21"/>
              </w:rPr>
              <w:t>小程序，对于课程内容进行学习，学习内容包含：动态知识图谱查看、教学任务查看、知识</w:t>
            </w:r>
            <w:proofErr w:type="gramStart"/>
            <w:r w:rsidR="00457C24">
              <w:rPr>
                <w:rFonts w:ascii="宋体" w:hAnsi="宋体" w:cs="宋体" w:hint="eastAsia"/>
                <w:szCs w:val="21"/>
              </w:rPr>
              <w:t>点资源</w:t>
            </w:r>
            <w:proofErr w:type="gramEnd"/>
            <w:r w:rsidR="00457C24">
              <w:rPr>
                <w:rFonts w:ascii="宋体" w:hAnsi="宋体" w:cs="宋体" w:hint="eastAsia"/>
                <w:szCs w:val="21"/>
              </w:rPr>
              <w:t>学习、知识点题目练习、考试题目练习等。</w:t>
            </w:r>
            <w:proofErr w:type="gramStart"/>
            <w:r w:rsidR="00457C24">
              <w:rPr>
                <w:rFonts w:ascii="宋体" w:hAnsi="宋体" w:cs="宋体" w:hint="eastAsia"/>
                <w:szCs w:val="21"/>
              </w:rPr>
              <w:t>微信小</w:t>
            </w:r>
            <w:proofErr w:type="gramEnd"/>
            <w:r w:rsidR="00457C24">
              <w:rPr>
                <w:rFonts w:ascii="宋体" w:hAnsi="宋体" w:cs="宋体" w:hint="eastAsia"/>
                <w:szCs w:val="21"/>
              </w:rPr>
              <w:t>程序与</w:t>
            </w:r>
            <w:proofErr w:type="gramStart"/>
            <w:r w:rsidR="00457C24">
              <w:rPr>
                <w:rFonts w:ascii="宋体" w:hAnsi="宋体" w:cs="宋体" w:hint="eastAsia"/>
                <w:szCs w:val="21"/>
              </w:rPr>
              <w:t>网页版</w:t>
            </w:r>
            <w:proofErr w:type="gramEnd"/>
            <w:r w:rsidR="00457C24">
              <w:rPr>
                <w:rFonts w:ascii="宋体" w:hAnsi="宋体" w:cs="宋体" w:hint="eastAsia"/>
                <w:szCs w:val="21"/>
              </w:rPr>
              <w:t>互通学习数据与记录。</w:t>
            </w:r>
          </w:p>
          <w:p w14:paraId="1998A5E2" w14:textId="77777777" w:rsidR="00457C24" w:rsidRDefault="00457C24" w:rsidP="00457C24">
            <w:pPr>
              <w:widowControl/>
              <w:numPr>
                <w:ilvl w:val="0"/>
                <w:numId w:val="4"/>
              </w:numPr>
              <w:tabs>
                <w:tab w:val="clear" w:pos="312"/>
              </w:tabs>
              <w:spacing w:line="360" w:lineRule="exact"/>
              <w:jc w:val="left"/>
              <w:textAlignment w:val="center"/>
              <w:rPr>
                <w:rFonts w:ascii="宋体" w:hAnsi="宋体" w:cs="宋体" w:hint="eastAsia"/>
                <w:b/>
                <w:szCs w:val="21"/>
              </w:rPr>
            </w:pPr>
            <w:r>
              <w:rPr>
                <w:rFonts w:ascii="宋体" w:hAnsi="宋体" w:cs="宋体" w:hint="eastAsia"/>
                <w:b/>
                <w:szCs w:val="21"/>
              </w:rPr>
              <w:t>PPT插件</w:t>
            </w:r>
          </w:p>
          <w:p w14:paraId="102098AF"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 xml:space="preserve">4.1 </w:t>
            </w:r>
            <w:proofErr w:type="gramStart"/>
            <w:r>
              <w:rPr>
                <w:rFonts w:ascii="宋体" w:hAnsi="宋体" w:cs="宋体" w:hint="eastAsia"/>
                <w:b/>
                <w:szCs w:val="21"/>
              </w:rPr>
              <w:t>插入建课数据</w:t>
            </w:r>
            <w:proofErr w:type="gramEnd"/>
          </w:p>
          <w:p w14:paraId="4D8E3349" w14:textId="38D6B556" w:rsidR="00457C24" w:rsidRDefault="00D069DD" w:rsidP="00457C24">
            <w:pPr>
              <w:widowControl/>
              <w:spacing w:line="360" w:lineRule="exact"/>
              <w:jc w:val="left"/>
              <w:textAlignment w:val="center"/>
              <w:rPr>
                <w:rFonts w:ascii="宋体" w:hAnsi="宋体" w:cs="宋体" w:hint="eastAsia"/>
                <w:szCs w:val="21"/>
              </w:rPr>
            </w:pPr>
            <w:r>
              <w:rPr>
                <w:rFonts w:ascii="宋体" w:hAnsi="宋体" w:cs="宋体" w:hint="eastAsia"/>
                <w:bCs/>
                <w:szCs w:val="21"/>
              </w:rPr>
              <w:t>▲</w:t>
            </w:r>
            <w:r w:rsidR="00457C24">
              <w:rPr>
                <w:rFonts w:ascii="宋体" w:hAnsi="宋体" w:cs="宋体" w:hint="eastAsia"/>
                <w:szCs w:val="21"/>
              </w:rPr>
              <w:t>（1）支持应用PPT插件将知识图谱相关资源加入PPT建设中，PPT</w:t>
            </w:r>
            <w:proofErr w:type="gramStart"/>
            <w:r w:rsidR="00457C24">
              <w:rPr>
                <w:rFonts w:ascii="宋体" w:hAnsi="宋体" w:cs="宋体" w:hint="eastAsia"/>
                <w:szCs w:val="21"/>
              </w:rPr>
              <w:t>插件需支持</w:t>
            </w:r>
            <w:proofErr w:type="gramEnd"/>
            <w:r w:rsidR="00457C24">
              <w:rPr>
                <w:rFonts w:ascii="宋体" w:hAnsi="宋体" w:cs="宋体" w:hint="eastAsia"/>
                <w:szCs w:val="21"/>
              </w:rPr>
              <w:t>OFFICE与WPS，同时系统支持windows与</w:t>
            </w:r>
            <w:proofErr w:type="spellStart"/>
            <w:r w:rsidR="00457C24">
              <w:rPr>
                <w:rFonts w:ascii="宋体" w:hAnsi="宋体" w:cs="宋体" w:hint="eastAsia"/>
                <w:szCs w:val="21"/>
              </w:rPr>
              <w:t>macos</w:t>
            </w:r>
            <w:proofErr w:type="spellEnd"/>
            <w:r w:rsidR="00457C24">
              <w:rPr>
                <w:rFonts w:ascii="宋体" w:hAnsi="宋体" w:cs="宋体" w:hint="eastAsia"/>
                <w:szCs w:val="21"/>
              </w:rPr>
              <w:t>系统，引用的内容包含知识点、教学资源、试题资源。</w:t>
            </w:r>
          </w:p>
          <w:p w14:paraId="63525CD2"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（2）支持用户选择手机验证码登录</w:t>
            </w:r>
            <w:proofErr w:type="gramStart"/>
            <w:r>
              <w:rPr>
                <w:rFonts w:ascii="宋体" w:hAnsi="宋体" w:cs="宋体" w:hint="eastAsia"/>
                <w:szCs w:val="21"/>
              </w:rPr>
              <w:t>或者微信登录</w:t>
            </w:r>
            <w:proofErr w:type="gramEnd"/>
            <w:r>
              <w:rPr>
                <w:rFonts w:ascii="宋体" w:hAnsi="宋体" w:cs="宋体" w:hint="eastAsia"/>
                <w:szCs w:val="21"/>
              </w:rPr>
              <w:t>等多种方式完成</w:t>
            </w:r>
            <w:r>
              <w:rPr>
                <w:rFonts w:ascii="宋体" w:hAnsi="宋体" w:cs="宋体" w:hint="eastAsia"/>
                <w:szCs w:val="21"/>
              </w:rPr>
              <w:lastRenderedPageBreak/>
              <w:t>账号登录流程。</w:t>
            </w:r>
          </w:p>
          <w:p w14:paraId="69BFD44E"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（3）支持登录完成后，系统会根据当前账号的课程图谱建设信息，选择上方导航栏中“开始授课”，选择相应的授课课程。</w:t>
            </w:r>
          </w:p>
          <w:p w14:paraId="7F40A360"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（4）支持点击知识点按钮后，老师可以搜索并点击知识点后查看知识点详情，找到想要的内容后点击“引入”，即可插入PPT页面。</w:t>
            </w:r>
          </w:p>
          <w:p w14:paraId="6DC8A16B"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（5）支持知识点引用成功后，教师在PPT播放页面中点击知识点按钮或者按住“ctrl”并单击知识点，即可打开相关知识点内容详情。</w:t>
            </w:r>
          </w:p>
          <w:p w14:paraId="44E57657"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（6）支持教师在PPT播放页面中点击问题卡片按钮或者按住“ctrl”并单击问题卡片，即可打开相关教学内容进行教学。</w:t>
            </w:r>
          </w:p>
          <w:p w14:paraId="31F9B3CF"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（7）支持系统会根据课程内容，AI推送对应资源，教师可直接点击查看，选择合适的内容后可点击“引入”，即可插入PPT页面。</w:t>
            </w:r>
          </w:p>
          <w:p w14:paraId="5373DB9F"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（8）支持添加题目资源，可以打开当前图谱梳理的题库内容，选择合适的内容后可点击“引入”，即可插入PPT页面。</w:t>
            </w:r>
          </w:p>
          <w:p w14:paraId="1EBD5149"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4.2 签到点名</w:t>
            </w:r>
          </w:p>
          <w:p w14:paraId="5FE40DEC"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（1）签到：通过知识图谱的PPT插件进行上课后，点击插件中的签到，系统会要求学生</w:t>
            </w:r>
            <w:proofErr w:type="gramStart"/>
            <w:r>
              <w:rPr>
                <w:rFonts w:ascii="宋体" w:hAnsi="宋体" w:cs="宋体" w:hint="eastAsia"/>
                <w:szCs w:val="21"/>
              </w:rPr>
              <w:t>进行扫码签到</w:t>
            </w:r>
            <w:proofErr w:type="gramEnd"/>
            <w:r>
              <w:rPr>
                <w:rFonts w:ascii="宋体" w:hAnsi="宋体" w:cs="宋体" w:hint="eastAsia"/>
                <w:szCs w:val="21"/>
              </w:rPr>
              <w:t>。教师可查看发布的签到的课堂记录，包括已签到学生的姓名、学号、签到时间，以及未签到学生的姓名和学号。</w:t>
            </w:r>
          </w:p>
          <w:p w14:paraId="4AF6FD9C"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（2）随机点名：在签到后，点击插件中的随机点名，系统将根据当前班级中已经签到的学生数据，进行随机抽取，教师可根据系统随机选择班内的学生，进行后续教学活动。</w:t>
            </w:r>
          </w:p>
          <w:p w14:paraId="006C3293" w14:textId="77777777" w:rsidR="00457C24" w:rsidRDefault="00457C24" w:rsidP="00457C24">
            <w:pPr>
              <w:widowControl/>
              <w:spacing w:line="360" w:lineRule="exact"/>
              <w:jc w:val="left"/>
              <w:textAlignment w:val="center"/>
              <w:rPr>
                <w:rFonts w:ascii="宋体" w:hAnsi="宋体" w:cs="宋体" w:hint="eastAsia"/>
                <w:b/>
                <w:szCs w:val="21"/>
              </w:rPr>
            </w:pPr>
            <w:r>
              <w:rPr>
                <w:rFonts w:ascii="宋体" w:hAnsi="宋体" w:cs="宋体" w:hint="eastAsia"/>
                <w:b/>
                <w:szCs w:val="21"/>
              </w:rPr>
              <w:t>4.3 课堂报告</w:t>
            </w:r>
          </w:p>
          <w:p w14:paraId="51DCF044"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（1）支持教师查看发布的随堂测验的答题情况，包括题目的参与人数、正确率、每个选项选择的人数、以及每位参与同学的答题记录。</w:t>
            </w:r>
          </w:p>
          <w:p w14:paraId="23FA49C1" w14:textId="77777777" w:rsidR="00457C24" w:rsidRDefault="00457C24" w:rsidP="00457C24">
            <w:pPr>
              <w:widowControl/>
              <w:spacing w:line="360" w:lineRule="exact"/>
              <w:jc w:val="left"/>
              <w:textAlignment w:val="center"/>
              <w:rPr>
                <w:rFonts w:ascii="宋体" w:hAnsi="宋体" w:cs="宋体" w:hint="eastAsia"/>
                <w:szCs w:val="21"/>
              </w:rPr>
            </w:pPr>
            <w:r>
              <w:rPr>
                <w:rFonts w:ascii="宋体" w:hAnsi="宋体" w:cs="宋体" w:hint="eastAsia"/>
                <w:szCs w:val="21"/>
              </w:rPr>
              <w:t>（2）支持教师查看发布的签到的课堂记录，包括已签到学生的姓名、学号、签到时间，以及未签到学生的姓名和学号。</w:t>
            </w:r>
          </w:p>
          <w:p w14:paraId="2A9E3288" w14:textId="53EC4961" w:rsidR="00412849" w:rsidRDefault="00457C24" w:rsidP="00457C24">
            <w:pPr>
              <w:spacing w:line="340" w:lineRule="exact"/>
              <w:rPr>
                <w:rFonts w:ascii="宋体" w:hAnsi="宋体" w:cs="宋体" w:hint="eastAsia"/>
                <w:szCs w:val="21"/>
              </w:rPr>
            </w:pPr>
            <w:r>
              <w:rPr>
                <w:rFonts w:ascii="宋体" w:hAnsi="宋体" w:cs="宋体" w:hint="eastAsia"/>
                <w:szCs w:val="21"/>
              </w:rPr>
              <w:t>（3）支持教师查看发布的点名的课堂记录，包括已点名学生的姓名、学号、点名时间。</w:t>
            </w:r>
          </w:p>
        </w:tc>
      </w:tr>
      <w:tr w:rsidR="00412849" w14:paraId="29DBC49A" w14:textId="77777777">
        <w:trPr>
          <w:trHeight w:val="855"/>
        </w:trPr>
        <w:tc>
          <w:tcPr>
            <w:tcW w:w="9574" w:type="dxa"/>
            <w:gridSpan w:val="5"/>
            <w:tcBorders>
              <w:top w:val="single" w:sz="4" w:space="0" w:color="000000"/>
              <w:left w:val="single" w:sz="4" w:space="0" w:color="000000"/>
              <w:bottom w:val="single" w:sz="4" w:space="0" w:color="000000"/>
              <w:right w:val="single" w:sz="4" w:space="0" w:color="000000"/>
            </w:tcBorders>
            <w:vAlign w:val="center"/>
          </w:tcPr>
          <w:p w14:paraId="315761CB" w14:textId="1B3A6296" w:rsidR="00412849" w:rsidRDefault="00000000">
            <w:pPr>
              <w:widowControl/>
              <w:jc w:val="left"/>
              <w:textAlignment w:val="center"/>
              <w:rPr>
                <w:rFonts w:ascii="宋体" w:hAnsi="宋体" w:cs="宋体" w:hint="eastAsia"/>
                <w:kern w:val="0"/>
                <w:szCs w:val="21"/>
                <w:lang w:bidi="ar"/>
              </w:rPr>
            </w:pPr>
            <w:r>
              <w:rPr>
                <w:rFonts w:ascii="宋体" w:hAnsi="宋体" w:cs="宋体" w:hint="eastAsia"/>
                <w:b/>
                <w:bCs/>
                <w:kern w:val="0"/>
                <w:sz w:val="32"/>
                <w:szCs w:val="32"/>
                <w:lang w:bidi="ar"/>
              </w:rPr>
              <w:lastRenderedPageBreak/>
              <w:t>二、商务要求</w:t>
            </w:r>
          </w:p>
        </w:tc>
      </w:tr>
      <w:tr w:rsidR="00412849" w14:paraId="69B0B800" w14:textId="77777777">
        <w:trPr>
          <w:trHeight w:val="785"/>
        </w:trPr>
        <w:tc>
          <w:tcPr>
            <w:tcW w:w="1765" w:type="dxa"/>
            <w:gridSpan w:val="2"/>
            <w:tcBorders>
              <w:top w:val="single" w:sz="4" w:space="0" w:color="000000"/>
              <w:left w:val="single" w:sz="4" w:space="0" w:color="000000"/>
              <w:bottom w:val="single" w:sz="4" w:space="0" w:color="000000"/>
              <w:right w:val="single" w:sz="4" w:space="0" w:color="000000"/>
            </w:tcBorders>
            <w:vAlign w:val="center"/>
          </w:tcPr>
          <w:p w14:paraId="6F403078" w14:textId="29E4CC9D" w:rsidR="00412849" w:rsidRDefault="00000000">
            <w:pPr>
              <w:widowControl/>
              <w:spacing w:line="360" w:lineRule="exact"/>
              <w:jc w:val="left"/>
              <w:textAlignment w:val="center"/>
              <w:rPr>
                <w:rFonts w:ascii="宋体" w:hAnsi="宋体" w:cs="宋体" w:hint="eastAsia"/>
                <w:kern w:val="0"/>
                <w:szCs w:val="21"/>
                <w:lang w:bidi="ar"/>
              </w:rPr>
            </w:pPr>
            <w:r>
              <w:rPr>
                <w:rFonts w:ascii="宋体" w:hAnsi="宋体" w:cs="宋体" w:hint="eastAsia"/>
                <w:kern w:val="0"/>
                <w:szCs w:val="21"/>
                <w:lang w:bidi="ar"/>
              </w:rPr>
              <w:t>1、签订合同时间</w:t>
            </w:r>
          </w:p>
        </w:tc>
        <w:tc>
          <w:tcPr>
            <w:tcW w:w="7809" w:type="dxa"/>
            <w:gridSpan w:val="3"/>
            <w:tcBorders>
              <w:top w:val="single" w:sz="4" w:space="0" w:color="000000"/>
              <w:left w:val="single" w:sz="4" w:space="0" w:color="000000"/>
              <w:bottom w:val="single" w:sz="4" w:space="0" w:color="000000"/>
              <w:right w:val="single" w:sz="4" w:space="0" w:color="000000"/>
            </w:tcBorders>
            <w:vAlign w:val="center"/>
          </w:tcPr>
          <w:p w14:paraId="0ACEBBE4" w14:textId="77777777" w:rsidR="00412849" w:rsidRDefault="00000000">
            <w:pPr>
              <w:widowControl/>
              <w:spacing w:line="360" w:lineRule="exact"/>
              <w:jc w:val="left"/>
              <w:textAlignment w:val="center"/>
              <w:rPr>
                <w:rFonts w:ascii="宋体" w:hAnsi="宋体" w:cs="宋体" w:hint="eastAsia"/>
                <w:kern w:val="0"/>
                <w:szCs w:val="21"/>
                <w:lang w:bidi="ar"/>
              </w:rPr>
            </w:pPr>
            <w:r>
              <w:rPr>
                <w:rFonts w:ascii="宋体" w:hAnsi="宋体" w:cs="宋体" w:hint="eastAsia"/>
                <w:kern w:val="0"/>
                <w:szCs w:val="21"/>
                <w:lang w:bidi="ar"/>
              </w:rPr>
              <w:t>自中标通知书发出之日起7个工作日内。</w:t>
            </w:r>
          </w:p>
        </w:tc>
      </w:tr>
      <w:tr w:rsidR="00412849" w14:paraId="0C76F5FC" w14:textId="77777777">
        <w:trPr>
          <w:trHeight w:val="815"/>
        </w:trPr>
        <w:tc>
          <w:tcPr>
            <w:tcW w:w="1765" w:type="dxa"/>
            <w:gridSpan w:val="2"/>
            <w:tcBorders>
              <w:top w:val="single" w:sz="4" w:space="0" w:color="000000"/>
              <w:left w:val="single" w:sz="4" w:space="0" w:color="000000"/>
              <w:bottom w:val="single" w:sz="4" w:space="0" w:color="000000"/>
              <w:right w:val="single" w:sz="4" w:space="0" w:color="000000"/>
            </w:tcBorders>
            <w:vAlign w:val="center"/>
          </w:tcPr>
          <w:p w14:paraId="0864AA54" w14:textId="498A7EBF" w:rsidR="00412849" w:rsidRDefault="00000000">
            <w:pPr>
              <w:widowControl/>
              <w:spacing w:line="360" w:lineRule="exact"/>
              <w:jc w:val="left"/>
              <w:textAlignment w:val="center"/>
              <w:rPr>
                <w:rFonts w:ascii="宋体" w:hAnsi="宋体" w:cs="宋体" w:hint="eastAsia"/>
                <w:kern w:val="0"/>
                <w:szCs w:val="21"/>
                <w:lang w:bidi="ar"/>
              </w:rPr>
            </w:pPr>
            <w:r>
              <w:rPr>
                <w:rFonts w:ascii="宋体" w:hAnsi="宋体" w:cs="宋体" w:hint="eastAsia"/>
                <w:kern w:val="0"/>
                <w:szCs w:val="21"/>
                <w:lang w:bidi="ar"/>
              </w:rPr>
              <w:t>2、</w:t>
            </w:r>
            <w:r>
              <w:rPr>
                <w:rFonts w:ascii="宋体" w:hAnsi="宋体" w:cs="宋体" w:hint="eastAsia"/>
                <w:szCs w:val="21"/>
              </w:rPr>
              <w:t>合同履约期限</w:t>
            </w:r>
          </w:p>
        </w:tc>
        <w:tc>
          <w:tcPr>
            <w:tcW w:w="7809" w:type="dxa"/>
            <w:gridSpan w:val="3"/>
            <w:tcBorders>
              <w:top w:val="single" w:sz="4" w:space="0" w:color="000000"/>
              <w:left w:val="single" w:sz="4" w:space="0" w:color="000000"/>
              <w:bottom w:val="single" w:sz="4" w:space="0" w:color="000000"/>
              <w:right w:val="single" w:sz="4" w:space="0" w:color="000000"/>
            </w:tcBorders>
            <w:vAlign w:val="center"/>
          </w:tcPr>
          <w:p w14:paraId="2D09892C" w14:textId="7A657D24" w:rsidR="00412849" w:rsidRDefault="00000000">
            <w:pPr>
              <w:widowControl/>
              <w:spacing w:line="360" w:lineRule="exact"/>
              <w:jc w:val="left"/>
              <w:textAlignment w:val="center"/>
              <w:rPr>
                <w:rFonts w:ascii="宋体" w:hAnsi="宋体" w:cs="宋体" w:hint="eastAsia"/>
                <w:kern w:val="0"/>
                <w:szCs w:val="21"/>
                <w:lang w:bidi="ar"/>
              </w:rPr>
            </w:pPr>
            <w:r>
              <w:rPr>
                <w:rFonts w:ascii="宋体" w:hAnsi="宋体" w:cs="宋体" w:hint="eastAsia"/>
                <w:kern w:val="0"/>
                <w:szCs w:val="21"/>
                <w:lang w:bidi="ar"/>
              </w:rPr>
              <w:t>自合同签订之日起</w:t>
            </w:r>
            <w:r w:rsidR="00457C24">
              <w:rPr>
                <w:rFonts w:ascii="宋体" w:hAnsi="宋体" w:cs="宋体" w:hint="eastAsia"/>
                <w:kern w:val="0"/>
                <w:szCs w:val="21"/>
                <w:lang w:bidi="ar"/>
              </w:rPr>
              <w:t>9</w:t>
            </w:r>
            <w:r>
              <w:rPr>
                <w:rFonts w:ascii="宋体" w:hAnsi="宋体" w:cs="宋体" w:hint="eastAsia"/>
                <w:kern w:val="0"/>
                <w:szCs w:val="21"/>
                <w:lang w:bidi="ar"/>
              </w:rPr>
              <w:t>0天内完成全部成果交付并通过采购人验收。</w:t>
            </w:r>
          </w:p>
        </w:tc>
      </w:tr>
      <w:tr w:rsidR="00412849" w14:paraId="6F6DBA3B" w14:textId="77777777">
        <w:trPr>
          <w:trHeight w:val="1370"/>
        </w:trPr>
        <w:tc>
          <w:tcPr>
            <w:tcW w:w="1765" w:type="dxa"/>
            <w:gridSpan w:val="2"/>
            <w:tcBorders>
              <w:top w:val="single" w:sz="4" w:space="0" w:color="000000"/>
              <w:left w:val="single" w:sz="4" w:space="0" w:color="000000"/>
              <w:bottom w:val="single" w:sz="4" w:space="0" w:color="000000"/>
              <w:right w:val="single" w:sz="4" w:space="0" w:color="000000"/>
            </w:tcBorders>
            <w:vAlign w:val="center"/>
          </w:tcPr>
          <w:p w14:paraId="2C91C28E" w14:textId="612D4BD0" w:rsidR="00412849" w:rsidRDefault="00000000">
            <w:pPr>
              <w:widowControl/>
              <w:spacing w:line="360" w:lineRule="exact"/>
              <w:jc w:val="left"/>
              <w:textAlignment w:val="center"/>
              <w:rPr>
                <w:rFonts w:ascii="宋体" w:hAnsi="宋体" w:cs="宋体" w:hint="eastAsia"/>
                <w:kern w:val="0"/>
                <w:szCs w:val="21"/>
                <w:lang w:bidi="ar"/>
              </w:rPr>
            </w:pPr>
            <w:r>
              <w:rPr>
                <w:rFonts w:ascii="宋体" w:hAnsi="宋体" w:cs="宋体" w:hint="eastAsia"/>
                <w:kern w:val="0"/>
                <w:szCs w:val="21"/>
                <w:lang w:bidi="ar"/>
              </w:rPr>
              <w:lastRenderedPageBreak/>
              <w:t>3、付款方式</w:t>
            </w:r>
          </w:p>
        </w:tc>
        <w:tc>
          <w:tcPr>
            <w:tcW w:w="7809" w:type="dxa"/>
            <w:gridSpan w:val="3"/>
            <w:tcBorders>
              <w:top w:val="single" w:sz="4" w:space="0" w:color="000000"/>
              <w:left w:val="single" w:sz="4" w:space="0" w:color="000000"/>
              <w:bottom w:val="single" w:sz="4" w:space="0" w:color="000000"/>
              <w:right w:val="single" w:sz="4" w:space="0" w:color="000000"/>
            </w:tcBorders>
            <w:vAlign w:val="center"/>
          </w:tcPr>
          <w:p w14:paraId="1BF5E326" w14:textId="77777777" w:rsidR="00412849" w:rsidRDefault="00000000">
            <w:pPr>
              <w:widowControl/>
              <w:spacing w:line="360" w:lineRule="exact"/>
              <w:jc w:val="left"/>
              <w:textAlignment w:val="center"/>
              <w:rPr>
                <w:rFonts w:ascii="宋体" w:hAnsi="宋体" w:cs="宋体" w:hint="eastAsia"/>
                <w:kern w:val="0"/>
                <w:szCs w:val="21"/>
                <w:lang w:bidi="ar"/>
              </w:rPr>
            </w:pPr>
            <w:r>
              <w:rPr>
                <w:rFonts w:ascii="宋体" w:hAnsi="宋体" w:cs="宋体" w:hint="eastAsia"/>
                <w:kern w:val="0"/>
                <w:szCs w:val="21"/>
                <w:lang w:bidi="ar"/>
              </w:rPr>
              <w:t>自签订合同之日起七个工作日内，采购人支付合同款总额30%作为预付款，交货验收合格后十个工作日内，采购人支付剩余70%的合同款。采购人在付款之前，供应商应开具相应金额正式发票给采购人。</w:t>
            </w:r>
          </w:p>
        </w:tc>
      </w:tr>
      <w:tr w:rsidR="00412849" w14:paraId="37B05BA2" w14:textId="77777777">
        <w:trPr>
          <w:trHeight w:val="910"/>
        </w:trPr>
        <w:tc>
          <w:tcPr>
            <w:tcW w:w="1765" w:type="dxa"/>
            <w:gridSpan w:val="2"/>
            <w:tcBorders>
              <w:top w:val="single" w:sz="4" w:space="0" w:color="000000"/>
              <w:left w:val="single" w:sz="4" w:space="0" w:color="000000"/>
              <w:bottom w:val="single" w:sz="4" w:space="0" w:color="000000"/>
              <w:right w:val="single" w:sz="4" w:space="0" w:color="000000"/>
            </w:tcBorders>
            <w:vAlign w:val="center"/>
          </w:tcPr>
          <w:p w14:paraId="547F281B" w14:textId="21C25004" w:rsidR="00412849" w:rsidRDefault="00000000">
            <w:pPr>
              <w:spacing w:before="160" w:line="360" w:lineRule="auto"/>
              <w:rPr>
                <w:rFonts w:ascii="宋体" w:hAnsi="宋体" w:cs="宋体" w:hint="eastAsia"/>
                <w:kern w:val="0"/>
                <w:szCs w:val="21"/>
                <w:lang w:bidi="ar"/>
              </w:rPr>
            </w:pPr>
            <w:r>
              <w:rPr>
                <w:rFonts w:ascii="宋体" w:hAnsi="宋体" w:hint="eastAsia"/>
                <w:szCs w:val="21"/>
              </w:rPr>
              <w:t>4、售后服务</w:t>
            </w:r>
          </w:p>
        </w:tc>
        <w:tc>
          <w:tcPr>
            <w:tcW w:w="7809" w:type="dxa"/>
            <w:gridSpan w:val="3"/>
            <w:tcBorders>
              <w:top w:val="single" w:sz="4" w:space="0" w:color="000000"/>
              <w:left w:val="single" w:sz="4" w:space="0" w:color="000000"/>
              <w:bottom w:val="single" w:sz="4" w:space="0" w:color="000000"/>
              <w:right w:val="single" w:sz="4" w:space="0" w:color="000000"/>
            </w:tcBorders>
            <w:vAlign w:val="center"/>
          </w:tcPr>
          <w:p w14:paraId="5D0E56F1" w14:textId="77777777" w:rsidR="00412849" w:rsidRDefault="00000000">
            <w:pPr>
              <w:spacing w:line="400" w:lineRule="exact"/>
              <w:rPr>
                <w:rFonts w:ascii="宋体" w:hAnsi="宋体" w:cs="宋体" w:hint="eastAsia"/>
                <w:szCs w:val="21"/>
              </w:rPr>
            </w:pPr>
            <w:r>
              <w:rPr>
                <w:rFonts w:ascii="宋体" w:hAnsi="宋体" w:cs="宋体" w:hint="eastAsia"/>
                <w:szCs w:val="21"/>
              </w:rPr>
              <w:t>（1）质保期：自交付验收通过之日起</w:t>
            </w:r>
            <w:r>
              <w:rPr>
                <w:rFonts w:ascii="宋体" w:hAnsi="宋体" w:cs="宋体" w:hint="eastAsia"/>
                <w:szCs w:val="21"/>
                <w:u w:val="single"/>
              </w:rPr>
              <w:t xml:space="preserve">  2  </w:t>
            </w:r>
            <w:r>
              <w:rPr>
                <w:rFonts w:ascii="宋体" w:hAnsi="宋体" w:cs="宋体" w:hint="eastAsia"/>
                <w:szCs w:val="21"/>
              </w:rPr>
              <w:t>年</w:t>
            </w:r>
          </w:p>
          <w:p w14:paraId="41EFAF4F" w14:textId="77777777" w:rsidR="00412849" w:rsidRDefault="00000000">
            <w:pPr>
              <w:spacing w:line="400" w:lineRule="exact"/>
              <w:rPr>
                <w:rFonts w:ascii="宋体" w:hAnsi="宋体" w:cs="宋体" w:hint="eastAsia"/>
                <w:szCs w:val="21"/>
              </w:rPr>
            </w:pPr>
            <w:r>
              <w:rPr>
                <w:rFonts w:ascii="宋体" w:hAnsi="宋体" w:cs="宋体" w:hint="eastAsia"/>
                <w:szCs w:val="21"/>
              </w:rPr>
              <w:t>（2）在质保期内，课程运行出现故障，接到采购人处理问题通知后，技术工程师必须2小时内响应，8小时内解决一般性故障并恢复课程运行，终身提供免费技术支持。</w:t>
            </w:r>
          </w:p>
          <w:p w14:paraId="1A08CFF0" w14:textId="77777777" w:rsidR="00412849" w:rsidRDefault="00000000">
            <w:pPr>
              <w:spacing w:line="400" w:lineRule="exact"/>
              <w:rPr>
                <w:rFonts w:ascii="宋体" w:hAnsi="宋体" w:cs="宋体" w:hint="eastAsia"/>
                <w:kern w:val="0"/>
                <w:szCs w:val="21"/>
                <w:highlight w:val="yellow"/>
                <w:lang w:bidi="ar"/>
              </w:rPr>
            </w:pPr>
            <w:r>
              <w:rPr>
                <w:rFonts w:ascii="宋体" w:hAnsi="宋体" w:cs="宋体" w:hint="eastAsia"/>
                <w:szCs w:val="21"/>
              </w:rPr>
              <w:t>（3）成交供应商能提供7×24响应服务，通过远程、上门服务、电话、E-mail等方式为用户提供终身完善的售后技术咨询服务。</w:t>
            </w:r>
          </w:p>
        </w:tc>
      </w:tr>
      <w:tr w:rsidR="00412849" w14:paraId="11519BE0" w14:textId="77777777">
        <w:trPr>
          <w:trHeight w:val="1445"/>
        </w:trPr>
        <w:tc>
          <w:tcPr>
            <w:tcW w:w="1765" w:type="dxa"/>
            <w:gridSpan w:val="2"/>
            <w:tcBorders>
              <w:top w:val="single" w:sz="4" w:space="0" w:color="000000"/>
              <w:left w:val="single" w:sz="4" w:space="0" w:color="000000"/>
              <w:bottom w:val="single" w:sz="4" w:space="0" w:color="000000"/>
              <w:right w:val="single" w:sz="4" w:space="0" w:color="000000"/>
            </w:tcBorders>
            <w:vAlign w:val="center"/>
          </w:tcPr>
          <w:p w14:paraId="0037A5F1" w14:textId="3684810C" w:rsidR="00412849" w:rsidRDefault="00000000" w:rsidP="00D069DD">
            <w:pPr>
              <w:spacing w:line="460" w:lineRule="exact"/>
              <w:rPr>
                <w:rFonts w:ascii="宋体" w:hAnsi="宋体" w:cs="宋体" w:hint="eastAsia"/>
                <w:kern w:val="0"/>
                <w:szCs w:val="21"/>
                <w:lang w:bidi="ar"/>
              </w:rPr>
            </w:pPr>
            <w:r>
              <w:rPr>
                <w:rFonts w:ascii="宋体" w:hAnsi="宋体" w:cs="宋体" w:hint="eastAsia"/>
                <w:bCs/>
                <w:szCs w:val="21"/>
              </w:rPr>
              <w:t>5、报价要求</w:t>
            </w:r>
          </w:p>
        </w:tc>
        <w:tc>
          <w:tcPr>
            <w:tcW w:w="7809" w:type="dxa"/>
            <w:gridSpan w:val="3"/>
            <w:tcBorders>
              <w:top w:val="single" w:sz="4" w:space="0" w:color="000000"/>
              <w:left w:val="single" w:sz="4" w:space="0" w:color="000000"/>
              <w:bottom w:val="single" w:sz="4" w:space="0" w:color="000000"/>
              <w:right w:val="single" w:sz="4" w:space="0" w:color="000000"/>
            </w:tcBorders>
            <w:vAlign w:val="center"/>
          </w:tcPr>
          <w:p w14:paraId="55CA1219" w14:textId="77777777" w:rsidR="00412849" w:rsidRDefault="00000000">
            <w:pPr>
              <w:spacing w:line="460" w:lineRule="exact"/>
              <w:rPr>
                <w:rFonts w:ascii="宋体" w:hAnsi="宋体" w:cs="宋体" w:hint="eastAsia"/>
                <w:kern w:val="0"/>
                <w:szCs w:val="21"/>
                <w:lang w:bidi="ar"/>
              </w:rPr>
            </w:pPr>
            <w:r>
              <w:rPr>
                <w:rFonts w:ascii="宋体" w:hAnsi="宋体" w:cs="宋体" w:hint="eastAsia"/>
                <w:kern w:val="0"/>
                <w:szCs w:val="21"/>
                <w:lang w:bidi="ar"/>
              </w:rPr>
              <w:t>成交</w:t>
            </w:r>
            <w:r>
              <w:rPr>
                <w:rFonts w:ascii="宋体" w:hAnsi="宋体" w:cs="宋体" w:hint="eastAsia"/>
                <w:szCs w:val="21"/>
              </w:rPr>
              <w:t>金额为完成本项目所有服务的费用总和，含劳务、交通、设备、成果评审、验收、技术支持等各种费用和售后服务、税金及其它所有费用。项目履约过程中采购人不再另外支付任何合同外的费用。</w:t>
            </w:r>
          </w:p>
        </w:tc>
      </w:tr>
      <w:tr w:rsidR="00412849" w14:paraId="117CC4DE" w14:textId="77777777">
        <w:trPr>
          <w:trHeight w:val="1945"/>
        </w:trPr>
        <w:tc>
          <w:tcPr>
            <w:tcW w:w="1765" w:type="dxa"/>
            <w:gridSpan w:val="2"/>
            <w:tcBorders>
              <w:top w:val="single" w:sz="4" w:space="0" w:color="000000"/>
              <w:left w:val="single" w:sz="4" w:space="0" w:color="000000"/>
              <w:bottom w:val="single" w:sz="4" w:space="0" w:color="000000"/>
              <w:right w:val="single" w:sz="4" w:space="0" w:color="000000"/>
            </w:tcBorders>
            <w:vAlign w:val="center"/>
          </w:tcPr>
          <w:p w14:paraId="69BE456F" w14:textId="145769CD" w:rsidR="00412849" w:rsidRDefault="00000000" w:rsidP="00D069DD">
            <w:pPr>
              <w:spacing w:line="460" w:lineRule="exact"/>
              <w:rPr>
                <w:rFonts w:ascii="宋体" w:hAnsi="宋体" w:cs="宋体" w:hint="eastAsia"/>
                <w:kern w:val="0"/>
                <w:szCs w:val="21"/>
                <w:lang w:bidi="ar"/>
              </w:rPr>
            </w:pPr>
            <w:r>
              <w:rPr>
                <w:rFonts w:ascii="宋体" w:hAnsi="宋体" w:cs="宋体" w:hint="eastAsia"/>
                <w:szCs w:val="21"/>
              </w:rPr>
              <w:t>6、验收要求</w:t>
            </w:r>
          </w:p>
        </w:tc>
        <w:tc>
          <w:tcPr>
            <w:tcW w:w="7809" w:type="dxa"/>
            <w:gridSpan w:val="3"/>
            <w:tcBorders>
              <w:top w:val="single" w:sz="4" w:space="0" w:color="000000"/>
              <w:left w:val="single" w:sz="4" w:space="0" w:color="000000"/>
              <w:bottom w:val="single" w:sz="4" w:space="0" w:color="000000"/>
              <w:right w:val="single" w:sz="4" w:space="0" w:color="000000"/>
            </w:tcBorders>
            <w:vAlign w:val="center"/>
          </w:tcPr>
          <w:p w14:paraId="3D2FC2DE" w14:textId="77777777" w:rsidR="00412849" w:rsidRDefault="00000000">
            <w:pPr>
              <w:spacing w:line="460" w:lineRule="exact"/>
              <w:rPr>
                <w:rFonts w:ascii="宋体" w:hAnsi="宋体" w:cs="宋体" w:hint="eastAsia"/>
                <w:kern w:val="0"/>
                <w:szCs w:val="21"/>
                <w:lang w:bidi="ar"/>
              </w:rPr>
            </w:pPr>
            <w:r>
              <w:rPr>
                <w:rFonts w:ascii="宋体" w:hAnsi="宋体" w:cs="宋体" w:hint="eastAsia"/>
                <w:szCs w:val="21"/>
              </w:rPr>
              <w:t>采购人验收的标准以项目采购需求作为验收合格的根据。经采购人验收，不符合招、投标文件和本合同规定的成果，采购人有权拒绝接受。</w:t>
            </w:r>
            <w:r>
              <w:rPr>
                <w:rFonts w:ascii="宋体" w:hAnsi="宋体" w:cs="宋体" w:hint="eastAsia"/>
                <w:kern w:val="0"/>
                <w:szCs w:val="21"/>
                <w:lang w:bidi="ar"/>
              </w:rPr>
              <w:t>成交</w:t>
            </w:r>
            <w:r>
              <w:rPr>
                <w:rFonts w:ascii="宋体" w:hAnsi="宋体" w:cs="宋体" w:hint="eastAsia"/>
                <w:szCs w:val="21"/>
              </w:rPr>
              <w:t>供应商应根据国家及广西壮族自治区的标准及采购人相关要求进行返工，所造成的经济损失</w:t>
            </w:r>
            <w:proofErr w:type="gramStart"/>
            <w:r>
              <w:rPr>
                <w:rFonts w:ascii="宋体" w:hAnsi="宋体" w:cs="宋体" w:hint="eastAsia"/>
                <w:szCs w:val="21"/>
              </w:rPr>
              <w:t>由</w:t>
            </w:r>
            <w:r>
              <w:rPr>
                <w:rFonts w:ascii="宋体" w:hAnsi="宋体" w:cs="宋体" w:hint="eastAsia"/>
                <w:kern w:val="0"/>
                <w:szCs w:val="21"/>
                <w:lang w:bidi="ar"/>
              </w:rPr>
              <w:t>成交</w:t>
            </w:r>
            <w:proofErr w:type="gramEnd"/>
            <w:r>
              <w:rPr>
                <w:rFonts w:ascii="宋体" w:hAnsi="宋体" w:cs="宋体" w:hint="eastAsia"/>
                <w:szCs w:val="21"/>
              </w:rPr>
              <w:t>供应商承担。</w:t>
            </w:r>
          </w:p>
        </w:tc>
      </w:tr>
      <w:tr w:rsidR="007B3069" w14:paraId="7F3C697D" w14:textId="77777777">
        <w:trPr>
          <w:trHeight w:val="1420"/>
        </w:trPr>
        <w:tc>
          <w:tcPr>
            <w:tcW w:w="1765" w:type="dxa"/>
            <w:gridSpan w:val="2"/>
            <w:tcBorders>
              <w:top w:val="single" w:sz="4" w:space="0" w:color="000000"/>
              <w:left w:val="single" w:sz="4" w:space="0" w:color="000000"/>
              <w:bottom w:val="single" w:sz="4" w:space="0" w:color="000000"/>
              <w:right w:val="single" w:sz="4" w:space="0" w:color="000000"/>
            </w:tcBorders>
            <w:vAlign w:val="center"/>
          </w:tcPr>
          <w:p w14:paraId="51F26B7D" w14:textId="7882990A" w:rsidR="007B3069" w:rsidRDefault="007B3069" w:rsidP="007B3069">
            <w:pPr>
              <w:spacing w:before="160" w:line="360" w:lineRule="auto"/>
              <w:rPr>
                <w:rFonts w:ascii="宋体" w:hAnsi="宋体" w:cs="宋体" w:hint="eastAsia"/>
                <w:szCs w:val="21"/>
              </w:rPr>
            </w:pPr>
            <w:r>
              <w:rPr>
                <w:rFonts w:ascii="宋体" w:hAnsi="宋体" w:cs="宋体" w:hint="eastAsia"/>
                <w:szCs w:val="21"/>
                <w:lang w:bidi="ar"/>
              </w:rPr>
              <w:t>7</w:t>
            </w:r>
            <w:r>
              <w:rPr>
                <w:rFonts w:ascii="宋体" w:hAnsi="宋体" w:cs="宋体" w:hint="eastAsia"/>
                <w:szCs w:val="21"/>
              </w:rPr>
              <w:t>、</w:t>
            </w:r>
            <w:r>
              <w:rPr>
                <w:rFonts w:ascii="宋体" w:hAnsi="宋体" w:cs="宋体" w:hint="eastAsia"/>
                <w:kern w:val="0"/>
                <w:szCs w:val="21"/>
                <w:lang w:bidi="ar"/>
              </w:rPr>
              <w:t>版权</w:t>
            </w:r>
          </w:p>
        </w:tc>
        <w:tc>
          <w:tcPr>
            <w:tcW w:w="7809" w:type="dxa"/>
            <w:gridSpan w:val="3"/>
            <w:tcBorders>
              <w:top w:val="single" w:sz="4" w:space="0" w:color="000000"/>
              <w:left w:val="single" w:sz="4" w:space="0" w:color="000000"/>
              <w:bottom w:val="single" w:sz="4" w:space="0" w:color="000000"/>
              <w:right w:val="single" w:sz="4" w:space="0" w:color="000000"/>
            </w:tcBorders>
            <w:vAlign w:val="center"/>
          </w:tcPr>
          <w:p w14:paraId="48A281A1" w14:textId="10A1C9EE" w:rsidR="007B3069" w:rsidRDefault="007B3069" w:rsidP="007B3069">
            <w:pPr>
              <w:spacing w:before="160" w:line="360" w:lineRule="auto"/>
              <w:rPr>
                <w:rFonts w:ascii="宋体" w:hAnsi="宋体" w:cs="宋体" w:hint="eastAsia"/>
                <w:szCs w:val="21"/>
              </w:rPr>
            </w:pPr>
            <w:r w:rsidRPr="000F0ECA">
              <w:rPr>
                <w:rStyle w:val="NormalCharacter"/>
                <w:rFonts w:ascii="宋体" w:hAnsi="宋体" w:cs="宋体" w:hint="eastAsia"/>
                <w:szCs w:val="21"/>
              </w:rPr>
              <w:t>所有视频、课件、网页等资源不得使用盗版图片、视频。视频必须为原创作品或具有合法版权，所有采购或制作的课程资源版权归采购人所有。保证无版权纠纷。如有版权纠纷由中标供应商赔偿。</w:t>
            </w:r>
          </w:p>
        </w:tc>
      </w:tr>
    </w:tbl>
    <w:p w14:paraId="3B31182B" w14:textId="77777777" w:rsidR="00412849" w:rsidRDefault="00412849"/>
    <w:p w14:paraId="39174F88" w14:textId="77777777" w:rsidR="00412849" w:rsidRDefault="00412849"/>
    <w:sectPr w:rsidR="004128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5A469A" w14:textId="77777777" w:rsidR="00BF30F2" w:rsidRDefault="00BF30F2" w:rsidP="00F30FF5">
      <w:r>
        <w:separator/>
      </w:r>
    </w:p>
  </w:endnote>
  <w:endnote w:type="continuationSeparator" w:id="0">
    <w:p w14:paraId="6A695699" w14:textId="77777777" w:rsidR="00BF30F2" w:rsidRDefault="00BF30F2" w:rsidP="00F30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隶书简体">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6F5506" w14:textId="77777777" w:rsidR="00BF30F2" w:rsidRDefault="00BF30F2" w:rsidP="00F30FF5">
      <w:r>
        <w:separator/>
      </w:r>
    </w:p>
  </w:footnote>
  <w:footnote w:type="continuationSeparator" w:id="0">
    <w:p w14:paraId="61439121" w14:textId="77777777" w:rsidR="00BF30F2" w:rsidRDefault="00BF30F2" w:rsidP="00F30F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1A6E34"/>
    <w:multiLevelType w:val="singleLevel"/>
    <w:tmpl w:val="821A6E34"/>
    <w:lvl w:ilvl="0">
      <w:start w:val="3"/>
      <w:numFmt w:val="chineseCounting"/>
      <w:suff w:val="nothing"/>
      <w:lvlText w:val="%1、"/>
      <w:lvlJc w:val="left"/>
      <w:pPr>
        <w:ind w:left="0" w:firstLine="0"/>
      </w:pPr>
    </w:lvl>
  </w:abstractNum>
  <w:abstractNum w:abstractNumId="1" w15:restartNumberingAfterBreak="0">
    <w:nsid w:val="BA4E9D86"/>
    <w:multiLevelType w:val="singleLevel"/>
    <w:tmpl w:val="BA4E9D86"/>
    <w:lvl w:ilvl="0">
      <w:start w:val="1"/>
      <w:numFmt w:val="decimal"/>
      <w:suff w:val="nothing"/>
      <w:lvlText w:val="（%1）"/>
      <w:lvlJc w:val="left"/>
      <w:pPr>
        <w:ind w:left="0" w:firstLine="0"/>
      </w:pPr>
    </w:lvl>
  </w:abstractNum>
  <w:abstractNum w:abstractNumId="2" w15:restartNumberingAfterBreak="0">
    <w:nsid w:val="658B310C"/>
    <w:multiLevelType w:val="singleLevel"/>
    <w:tmpl w:val="658B310C"/>
    <w:lvl w:ilvl="0">
      <w:start w:val="3"/>
      <w:numFmt w:val="decimal"/>
      <w:lvlText w:val="%1."/>
      <w:lvlJc w:val="left"/>
      <w:pPr>
        <w:tabs>
          <w:tab w:val="left" w:pos="312"/>
        </w:tabs>
        <w:ind w:left="0" w:firstLine="0"/>
      </w:pPr>
    </w:lvl>
  </w:abstractNum>
  <w:abstractNum w:abstractNumId="3" w15:restartNumberingAfterBreak="0">
    <w:nsid w:val="7F6B1701"/>
    <w:multiLevelType w:val="singleLevel"/>
    <w:tmpl w:val="7F6B1701"/>
    <w:lvl w:ilvl="0">
      <w:start w:val="3"/>
      <w:numFmt w:val="decimal"/>
      <w:suff w:val="space"/>
      <w:lvlText w:val="%1."/>
      <w:lvlJc w:val="left"/>
      <w:pPr>
        <w:ind w:left="0" w:firstLine="0"/>
      </w:pPr>
    </w:lvl>
  </w:abstractNum>
  <w:num w:numId="1" w16cid:durableId="13043599">
    <w:abstractNumId w:val="3"/>
    <w:lvlOverride w:ilvl="0">
      <w:startOverride w:val="3"/>
    </w:lvlOverride>
  </w:num>
  <w:num w:numId="2" w16cid:durableId="137498249">
    <w:abstractNumId w:val="1"/>
    <w:lvlOverride w:ilvl="0">
      <w:startOverride w:val="1"/>
    </w:lvlOverride>
  </w:num>
  <w:num w:numId="3" w16cid:durableId="214658856">
    <w:abstractNumId w:val="0"/>
    <w:lvlOverride w:ilvl="0">
      <w:startOverride w:val="3"/>
    </w:lvlOverride>
  </w:num>
  <w:num w:numId="4" w16cid:durableId="1255671729">
    <w:abstractNumId w:val="2"/>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NmZTEyZTAyMzc1MWYwMWU3ODg5MTc3NGU3MTIyMWUifQ=="/>
    <w:docVar w:name="KSO_WPS_MARK_KEY" w:val="90319ecd-30de-449d-abd2-d29e1fcdb3f4"/>
  </w:docVars>
  <w:rsids>
    <w:rsidRoot w:val="00412849"/>
    <w:rsid w:val="00412849"/>
    <w:rsid w:val="00457C24"/>
    <w:rsid w:val="007B3069"/>
    <w:rsid w:val="009E0F79"/>
    <w:rsid w:val="00AC39E3"/>
    <w:rsid w:val="00BD430D"/>
    <w:rsid w:val="00BF30F2"/>
    <w:rsid w:val="00D069DD"/>
    <w:rsid w:val="00D73E3C"/>
    <w:rsid w:val="00E46525"/>
    <w:rsid w:val="00ED0D3F"/>
    <w:rsid w:val="00F30FF5"/>
    <w:rsid w:val="01C06A0C"/>
    <w:rsid w:val="05815B77"/>
    <w:rsid w:val="062067FE"/>
    <w:rsid w:val="0BB9327B"/>
    <w:rsid w:val="14F85FD8"/>
    <w:rsid w:val="16F03DE1"/>
    <w:rsid w:val="2195057E"/>
    <w:rsid w:val="28E1022D"/>
    <w:rsid w:val="2C93139F"/>
    <w:rsid w:val="302C006F"/>
    <w:rsid w:val="356628CA"/>
    <w:rsid w:val="362A0859"/>
    <w:rsid w:val="3DAE542E"/>
    <w:rsid w:val="427B437A"/>
    <w:rsid w:val="4A5524A9"/>
    <w:rsid w:val="4BE11CD9"/>
    <w:rsid w:val="4C4B2879"/>
    <w:rsid w:val="4EDB3AB5"/>
    <w:rsid w:val="54B14507"/>
    <w:rsid w:val="57F66683"/>
    <w:rsid w:val="58E86156"/>
    <w:rsid w:val="59517EBB"/>
    <w:rsid w:val="646D4986"/>
    <w:rsid w:val="676E79D1"/>
    <w:rsid w:val="6C6E2D43"/>
    <w:rsid w:val="6CC92DB3"/>
    <w:rsid w:val="6ECD1875"/>
    <w:rsid w:val="701603D8"/>
    <w:rsid w:val="77EE5A14"/>
    <w:rsid w:val="78913AA8"/>
    <w:rsid w:val="796E1A86"/>
    <w:rsid w:val="7B2903AB"/>
    <w:rsid w:val="7D2A03BA"/>
    <w:rsid w:val="7D417C3D"/>
    <w:rsid w:val="7F8A1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6C41A"/>
  <w15:docId w15:val="{7BAED530-3095-44EA-B1E7-916B03938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8" w:qFormat="1"/>
    <w:lsdException w:name="toc 1" w:uiPriority="39" w:qFormat="1"/>
    <w:lsdException w:name="footer"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Body Text First Indent"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1">
    <w:name w:val="heading 1"/>
    <w:basedOn w:val="a"/>
    <w:next w:val="a"/>
    <w:qFormat/>
    <w:pPr>
      <w:keepNext/>
      <w:outlineLvl w:val="0"/>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qFormat/>
    <w:pPr>
      <w:tabs>
        <w:tab w:val="center" w:pos="4153"/>
        <w:tab w:val="right" w:pos="8306"/>
      </w:tabs>
      <w:snapToGrid w:val="0"/>
      <w:jc w:val="left"/>
    </w:pPr>
    <w:rPr>
      <w:rFonts w:ascii="宋体" w:hAnsi="Courier New"/>
      <w:sz w:val="18"/>
      <w:szCs w:val="20"/>
    </w:rPr>
  </w:style>
  <w:style w:type="paragraph" w:styleId="8">
    <w:name w:val="index 8"/>
    <w:basedOn w:val="a"/>
    <w:next w:val="a"/>
    <w:qFormat/>
    <w:pPr>
      <w:ind w:left="2940"/>
    </w:pPr>
  </w:style>
  <w:style w:type="paragraph" w:styleId="a4">
    <w:name w:val="Body Text"/>
    <w:basedOn w:val="a"/>
    <w:uiPriority w:val="1"/>
    <w:qFormat/>
    <w:rPr>
      <w:sz w:val="20"/>
      <w:szCs w:val="20"/>
    </w:rPr>
  </w:style>
  <w:style w:type="paragraph" w:styleId="a5">
    <w:name w:val="Plain Text"/>
    <w:basedOn w:val="a"/>
    <w:next w:val="8"/>
    <w:qFormat/>
    <w:rPr>
      <w:rFonts w:ascii="宋体" w:hAnsi="Courier New"/>
      <w:szCs w:val="20"/>
    </w:rPr>
  </w:style>
  <w:style w:type="paragraph" w:styleId="TOC1">
    <w:name w:val="toc 1"/>
    <w:basedOn w:val="a"/>
    <w:next w:val="a"/>
    <w:uiPriority w:val="39"/>
    <w:qFormat/>
  </w:style>
  <w:style w:type="paragraph" w:styleId="a6">
    <w:name w:val="Body Text First Indent"/>
    <w:basedOn w:val="a4"/>
    <w:qFormat/>
    <w:pPr>
      <w:ind w:firstLineChars="100" w:firstLine="420"/>
    </w:pPr>
  </w:style>
  <w:style w:type="paragraph" w:customStyle="1" w:styleId="p15">
    <w:name w:val="p15"/>
    <w:basedOn w:val="a"/>
    <w:uiPriority w:val="99"/>
    <w:qFormat/>
    <w:pPr>
      <w:widowControl/>
    </w:pPr>
    <w:rPr>
      <w:rFonts w:ascii="宋体" w:hAnsi="宋体" w:cs="宋体"/>
      <w:kern w:val="0"/>
      <w:szCs w:val="21"/>
    </w:rPr>
  </w:style>
  <w:style w:type="paragraph" w:customStyle="1" w:styleId="TableText">
    <w:name w:val="Table Text"/>
    <w:basedOn w:val="a"/>
    <w:semiHidden/>
    <w:qFormat/>
    <w:rPr>
      <w:rFonts w:ascii="宋体" w:hAnsi="宋体" w:cs="宋体"/>
      <w:sz w:val="19"/>
      <w:szCs w:val="19"/>
      <w:lang w:eastAsia="en-US"/>
    </w:rPr>
  </w:style>
  <w:style w:type="paragraph" w:customStyle="1" w:styleId="p0">
    <w:name w:val="p0"/>
    <w:basedOn w:val="a"/>
    <w:qFormat/>
    <w:pPr>
      <w:widowControl/>
    </w:pPr>
    <w:rPr>
      <w:rFonts w:ascii="Calibri" w:hAnsi="Calibri" w:cs="宋体"/>
      <w:kern w:val="0"/>
      <w:szCs w:val="21"/>
    </w:rPr>
  </w:style>
  <w:style w:type="paragraph" w:styleId="a7">
    <w:name w:val="header"/>
    <w:basedOn w:val="a"/>
    <w:link w:val="a8"/>
    <w:rsid w:val="00F30FF5"/>
    <w:pPr>
      <w:tabs>
        <w:tab w:val="center" w:pos="4153"/>
        <w:tab w:val="right" w:pos="8306"/>
      </w:tabs>
      <w:snapToGrid w:val="0"/>
      <w:jc w:val="center"/>
    </w:pPr>
    <w:rPr>
      <w:sz w:val="18"/>
      <w:szCs w:val="18"/>
    </w:rPr>
  </w:style>
  <w:style w:type="character" w:customStyle="1" w:styleId="a8">
    <w:name w:val="页眉 字符"/>
    <w:basedOn w:val="a1"/>
    <w:link w:val="a7"/>
    <w:rsid w:val="00F30FF5"/>
    <w:rPr>
      <w:rFonts w:ascii="Times New Roman" w:eastAsia="宋体" w:hAnsi="Times New Roman" w:cs="Times New Roman"/>
      <w:kern w:val="2"/>
      <w:sz w:val="18"/>
      <w:szCs w:val="18"/>
    </w:rPr>
  </w:style>
  <w:style w:type="character" w:customStyle="1" w:styleId="NormalCharacter">
    <w:name w:val="NormalCharacter"/>
    <w:semiHidden/>
    <w:qFormat/>
    <w:rsid w:val="007B30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15</Pages>
  <Words>1784</Words>
  <Characters>10172</Characters>
  <Application>Microsoft Office Word</Application>
  <DocSecurity>0</DocSecurity>
  <Lines>84</Lines>
  <Paragraphs>23</Paragraphs>
  <ScaleCrop>false</ScaleCrop>
  <Company/>
  <LinksUpToDate>false</LinksUpToDate>
  <CharactersWithSpaces>11933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answer</cp:lastModifiedBy>
  <cp:revision>4</cp:revision>
  <dcterms:created xsi:type="dcterms:W3CDTF">2024-10-10T14:45:00Z</dcterms:created>
  <dcterms:modified xsi:type="dcterms:W3CDTF">2024-12-16T07:46:00Z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0237EFFDCF5C4524AA925B885A05CAEF_12</vt:lpwstr>
  </property>
</Properties>
</file>