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A14382">
      <w:pPr>
        <w:keepNext w:val="0"/>
        <w:keepLines w:val="0"/>
        <w:pageBreakBefore w:val="0"/>
        <w:kinsoku/>
        <w:wordWrap/>
        <w:overflowPunct/>
        <w:topLinePunct w:val="0"/>
        <w:autoSpaceDE/>
        <w:autoSpaceDN/>
        <w:bidi w:val="0"/>
        <w:adjustRightInd/>
        <w:snapToGrid/>
        <w:spacing w:line="560" w:lineRule="exact"/>
        <w:jc w:val="center"/>
        <w:textAlignment w:val="auto"/>
        <w:rPr>
          <w:rFonts w:asciiTheme="minorEastAsia" w:hAnsiTheme="minorEastAsia"/>
          <w:b/>
          <w:sz w:val="32"/>
          <w:szCs w:val="32"/>
        </w:rPr>
      </w:pPr>
      <w:r>
        <w:rPr>
          <w:rFonts w:hint="eastAsia" w:asciiTheme="minorEastAsia" w:hAnsiTheme="minorEastAsia"/>
          <w:b/>
          <w:sz w:val="32"/>
          <w:szCs w:val="32"/>
        </w:rPr>
        <w:t>广西中医药大学瑞康临床医学院全科医学教研室</w:t>
      </w:r>
    </w:p>
    <w:p w14:paraId="323C42A9">
      <w:pPr>
        <w:keepNext w:val="0"/>
        <w:keepLines w:val="0"/>
        <w:pageBreakBefore w:val="0"/>
        <w:kinsoku/>
        <w:wordWrap/>
        <w:overflowPunct/>
        <w:topLinePunct w:val="0"/>
        <w:autoSpaceDE/>
        <w:autoSpaceDN/>
        <w:bidi w:val="0"/>
        <w:adjustRightInd/>
        <w:snapToGrid/>
        <w:spacing w:line="560" w:lineRule="exact"/>
        <w:jc w:val="center"/>
        <w:textAlignment w:val="auto"/>
        <w:rPr>
          <w:rFonts w:asciiTheme="minorEastAsia" w:hAnsiTheme="minorEastAsia"/>
          <w:b/>
          <w:sz w:val="32"/>
          <w:szCs w:val="32"/>
        </w:rPr>
      </w:pPr>
      <w:r>
        <w:rPr>
          <w:rFonts w:hint="eastAsia" w:asciiTheme="minorEastAsia" w:hAnsiTheme="minorEastAsia"/>
          <w:b/>
          <w:sz w:val="32"/>
          <w:szCs w:val="32"/>
        </w:rPr>
        <w:t>《全科医学》课程（BZ0413001）形成性评价实施方案</w:t>
      </w:r>
    </w:p>
    <w:p w14:paraId="5ED89A9D">
      <w:pPr>
        <w:keepNext w:val="0"/>
        <w:keepLines w:val="0"/>
        <w:pageBreakBefore w:val="0"/>
        <w:kinsoku/>
        <w:wordWrap/>
        <w:overflowPunct/>
        <w:topLinePunct w:val="0"/>
        <w:autoSpaceDE/>
        <w:autoSpaceDN/>
        <w:bidi w:val="0"/>
        <w:adjustRightInd/>
        <w:snapToGrid/>
        <w:spacing w:line="560" w:lineRule="exact"/>
        <w:jc w:val="center"/>
        <w:textAlignment w:val="auto"/>
        <w:rPr>
          <w:rFonts w:asciiTheme="minorEastAsia" w:hAnsiTheme="minorEastAsia"/>
          <w:sz w:val="32"/>
          <w:szCs w:val="32"/>
        </w:rPr>
      </w:pPr>
      <w:r>
        <w:rPr>
          <w:rFonts w:hint="eastAsia" w:asciiTheme="minorEastAsia" w:hAnsiTheme="minorEastAsia"/>
          <w:b/>
          <w:sz w:val="32"/>
          <w:szCs w:val="32"/>
        </w:rPr>
        <w:t>（202</w:t>
      </w:r>
      <w:r>
        <w:rPr>
          <w:rFonts w:hint="eastAsia" w:asciiTheme="minorEastAsia" w:hAnsiTheme="minorEastAsia"/>
          <w:b/>
          <w:sz w:val="32"/>
          <w:szCs w:val="32"/>
          <w:lang w:val="en-US" w:eastAsia="zh-CN"/>
        </w:rPr>
        <w:t>4</w:t>
      </w:r>
      <w:r>
        <w:rPr>
          <w:rFonts w:hint="eastAsia" w:asciiTheme="minorEastAsia" w:hAnsiTheme="minorEastAsia"/>
          <w:b/>
          <w:sz w:val="32"/>
          <w:szCs w:val="32"/>
        </w:rPr>
        <w:t>-202</w:t>
      </w:r>
      <w:r>
        <w:rPr>
          <w:rFonts w:hint="eastAsia" w:asciiTheme="minorEastAsia" w:hAnsiTheme="minorEastAsia"/>
          <w:b/>
          <w:sz w:val="32"/>
          <w:szCs w:val="32"/>
          <w:lang w:val="en-US" w:eastAsia="zh-CN"/>
        </w:rPr>
        <w:t>5</w:t>
      </w:r>
      <w:r>
        <w:rPr>
          <w:rFonts w:hint="eastAsia" w:asciiTheme="minorEastAsia" w:hAnsiTheme="minorEastAsia"/>
          <w:b/>
          <w:sz w:val="32"/>
          <w:szCs w:val="32"/>
        </w:rPr>
        <w:t>学年</w:t>
      </w:r>
      <w:r>
        <w:rPr>
          <w:rFonts w:hint="eastAsia" w:asciiTheme="minorEastAsia" w:hAnsiTheme="minorEastAsia"/>
          <w:b/>
          <w:sz w:val="32"/>
          <w:szCs w:val="32"/>
          <w:lang w:eastAsia="zh-CN"/>
        </w:rPr>
        <w:t>上</w:t>
      </w:r>
      <w:r>
        <w:rPr>
          <w:rFonts w:hint="eastAsia" w:asciiTheme="minorEastAsia" w:hAnsiTheme="minorEastAsia"/>
          <w:b/>
          <w:sz w:val="32"/>
          <w:szCs w:val="32"/>
        </w:rPr>
        <w:t>学期）</w:t>
      </w:r>
    </w:p>
    <w:p w14:paraId="705F35B1">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asciiTheme="minorEastAsia" w:hAnsiTheme="minorEastAsia"/>
          <w:color w:val="000000" w:themeColor="text1"/>
          <w:sz w:val="28"/>
          <w:szCs w:val="28"/>
        </w:rPr>
      </w:pPr>
      <w:r>
        <w:rPr>
          <w:rFonts w:hint="eastAsia" w:asciiTheme="minorEastAsia" w:hAnsiTheme="minorEastAsia"/>
          <w:color w:val="000000" w:themeColor="text1"/>
          <w:sz w:val="28"/>
          <w:szCs w:val="28"/>
        </w:rPr>
        <w:t>形成性评价是对学生课程学习过程的客观评价与反馈，是教学质量保障体系的重要组成部分，是科学评价学生学习效果，促进学生自主学习，提高学生综合素质和能力的重要途径。为切实做好人才培养模式改革，深化课程考核方式、方法改革，提高人才培养质量，根据广西中医药大学形成性评价实施细则（试行）和全科医学教研室的实际情况，特制定本教研室形成性评价实施细则。本教研室的各位老师需按本细则要求，对学生在全科医学课程的学习中进行形成性评价。</w:t>
      </w:r>
    </w:p>
    <w:p w14:paraId="139F2A9A">
      <w:pPr>
        <w:keepNext w:val="0"/>
        <w:keepLines w:val="0"/>
        <w:pageBreakBefore w:val="0"/>
        <w:kinsoku/>
        <w:wordWrap/>
        <w:overflowPunct/>
        <w:topLinePunct w:val="0"/>
        <w:autoSpaceDE/>
        <w:autoSpaceDN/>
        <w:bidi w:val="0"/>
        <w:adjustRightInd/>
        <w:snapToGrid/>
        <w:spacing w:line="560" w:lineRule="exact"/>
        <w:ind w:firstLine="562" w:firstLineChars="200"/>
        <w:textAlignment w:val="auto"/>
        <w:rPr>
          <w:rFonts w:asciiTheme="minorEastAsia" w:hAnsiTheme="minorEastAsia"/>
          <w:b/>
          <w:color w:val="000000" w:themeColor="text1"/>
          <w:sz w:val="28"/>
          <w:szCs w:val="28"/>
        </w:rPr>
      </w:pPr>
      <w:r>
        <w:rPr>
          <w:rFonts w:hint="eastAsia" w:asciiTheme="minorEastAsia" w:hAnsiTheme="minorEastAsia"/>
          <w:b/>
          <w:color w:val="000000" w:themeColor="text1"/>
          <w:sz w:val="28"/>
          <w:szCs w:val="28"/>
        </w:rPr>
        <w:t>一、课程目标</w:t>
      </w:r>
    </w:p>
    <w:p w14:paraId="4E1D825C">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asciiTheme="minorEastAsia" w:hAnsiTheme="minorEastAsia"/>
          <w:color w:val="000000" w:themeColor="text1"/>
          <w:sz w:val="28"/>
          <w:szCs w:val="28"/>
        </w:rPr>
      </w:pPr>
      <w:r>
        <w:rPr>
          <w:rFonts w:hint="eastAsia" w:asciiTheme="minorEastAsia" w:hAnsiTheme="minorEastAsia"/>
          <w:color w:val="000000" w:themeColor="text1"/>
          <w:sz w:val="28"/>
          <w:szCs w:val="28"/>
        </w:rPr>
        <w:t>1.素质目标：</w:t>
      </w:r>
    </w:p>
    <w:p w14:paraId="317F3B7B">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asciiTheme="minorEastAsia" w:hAnsiTheme="minorEastAsia"/>
          <w:color w:val="000000" w:themeColor="text1"/>
          <w:sz w:val="28"/>
          <w:szCs w:val="28"/>
        </w:rPr>
      </w:pPr>
      <w:r>
        <w:rPr>
          <w:rFonts w:hint="eastAsia" w:asciiTheme="minorEastAsia" w:hAnsiTheme="minorEastAsia"/>
          <w:color w:val="000000" w:themeColor="text1"/>
          <w:sz w:val="28"/>
          <w:szCs w:val="28"/>
        </w:rPr>
        <w:t>遵循现代医学发展新趋势，树立全心全意为人民服务的思想，以“立德树人”为根本，培养学生“敬佑生命、救死扶伤、甘于奉献、大爱无疆”的医者仁心精神。树立以人为本、以病人为中心的全生命周期的健康服务理念；培养良好的医德医风，构建和谐医患关系。培养学生对全科医学的兴趣，为毕业后继续进行全科医学专业相关课程的学习、从事社区卫生服务奠定理论基础。</w:t>
      </w:r>
    </w:p>
    <w:p w14:paraId="3E27D811">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asciiTheme="minorEastAsia" w:hAnsiTheme="minorEastAsia"/>
          <w:color w:val="000000" w:themeColor="text1"/>
          <w:sz w:val="28"/>
          <w:szCs w:val="28"/>
        </w:rPr>
      </w:pPr>
      <w:r>
        <w:rPr>
          <w:rFonts w:hint="eastAsia" w:asciiTheme="minorEastAsia" w:hAnsiTheme="minorEastAsia"/>
          <w:color w:val="000000" w:themeColor="text1"/>
          <w:sz w:val="28"/>
          <w:szCs w:val="28"/>
        </w:rPr>
        <w:t>2.知识目标：</w:t>
      </w:r>
    </w:p>
    <w:p w14:paraId="3E217766">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Theme="minorEastAsia" w:hAnsiTheme="minorEastAsia"/>
          <w:color w:val="000000" w:themeColor="text1"/>
          <w:sz w:val="28"/>
          <w:szCs w:val="28"/>
        </w:rPr>
      </w:pPr>
      <w:r>
        <w:rPr>
          <w:rFonts w:hint="eastAsia" w:asciiTheme="minorEastAsia" w:hAnsiTheme="minorEastAsia"/>
          <w:color w:val="000000" w:themeColor="text1"/>
          <w:sz w:val="28"/>
          <w:szCs w:val="28"/>
        </w:rPr>
        <w:t>通过课堂教学使学生能够复述全科/家庭医学主要概念和基本原则；能够解释全科医学以人为中心、家庭为单位、社区为范围、预防为导向的健康照顾新理念的内涵。熟记全科医师的角色与素质要求，全科医师应具备的知识、技能与态度。能够辨别全科医疗与专科医疗的区别和联系。意识到我国全科医学发展的必然性、迫切性。</w:t>
      </w:r>
    </w:p>
    <w:p w14:paraId="28851F19">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asciiTheme="minorEastAsia" w:hAnsiTheme="minorEastAsia"/>
          <w:color w:val="000000" w:themeColor="text1"/>
          <w:sz w:val="28"/>
          <w:szCs w:val="28"/>
        </w:rPr>
      </w:pPr>
      <w:r>
        <w:rPr>
          <w:rFonts w:hint="eastAsia" w:asciiTheme="minorEastAsia" w:hAnsiTheme="minorEastAsia"/>
          <w:color w:val="000000" w:themeColor="text1"/>
          <w:sz w:val="28"/>
          <w:szCs w:val="28"/>
        </w:rPr>
        <w:t>3.能力目标：</w:t>
      </w:r>
    </w:p>
    <w:p w14:paraId="00B4A93B">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Theme="minorEastAsia" w:hAnsiTheme="minorEastAsia"/>
          <w:color w:val="000000" w:themeColor="text1"/>
          <w:sz w:val="28"/>
          <w:szCs w:val="28"/>
        </w:rPr>
      </w:pPr>
      <w:r>
        <w:rPr>
          <w:rFonts w:hint="eastAsia" w:asciiTheme="minorEastAsia" w:hAnsiTheme="minorEastAsia"/>
          <w:color w:val="000000" w:themeColor="text1"/>
          <w:sz w:val="28"/>
          <w:szCs w:val="28"/>
        </w:rPr>
        <w:t>通过本课程的学习，使学生能够运用全科医师的临床思维方式和诊疗策略开展全科医疗服务；运用社区常见病的处理原则开展社区诊疗工作；运用网络资源获取新知识和相关信息的能力、与人合作的能力，让学生逐渐具备自主学习和终身学习的能力。</w:t>
      </w:r>
    </w:p>
    <w:p w14:paraId="676972E7">
      <w:pPr>
        <w:keepNext w:val="0"/>
        <w:keepLines w:val="0"/>
        <w:pageBreakBefore w:val="0"/>
        <w:kinsoku/>
        <w:wordWrap/>
        <w:overflowPunct/>
        <w:topLinePunct w:val="0"/>
        <w:autoSpaceDE/>
        <w:autoSpaceDN/>
        <w:bidi w:val="0"/>
        <w:adjustRightInd/>
        <w:snapToGrid/>
        <w:spacing w:line="560" w:lineRule="exact"/>
        <w:ind w:firstLine="562" w:firstLineChars="200"/>
        <w:textAlignment w:val="auto"/>
        <w:rPr>
          <w:rFonts w:asciiTheme="minorEastAsia" w:hAnsiTheme="minorEastAsia"/>
          <w:b/>
          <w:color w:val="000000" w:themeColor="text1"/>
          <w:sz w:val="28"/>
          <w:szCs w:val="28"/>
        </w:rPr>
      </w:pPr>
      <w:r>
        <w:rPr>
          <w:rFonts w:hint="eastAsia" w:asciiTheme="minorEastAsia" w:hAnsiTheme="minorEastAsia"/>
          <w:b/>
          <w:color w:val="000000" w:themeColor="text1"/>
          <w:sz w:val="28"/>
          <w:szCs w:val="28"/>
        </w:rPr>
        <w:t>二、形成性评价的基本形式</w:t>
      </w:r>
    </w:p>
    <w:p w14:paraId="0EBFA0BE">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形成性评价主要包括</w:t>
      </w:r>
      <w:bookmarkStart w:id="0" w:name="_GoBack"/>
      <w:bookmarkEnd w:id="0"/>
      <w:r>
        <w:rPr>
          <w:rFonts w:hint="eastAsia" w:asciiTheme="minorEastAsia" w:hAnsiTheme="minorEastAsia"/>
          <w:color w:val="auto"/>
          <w:sz w:val="28"/>
          <w:szCs w:val="28"/>
          <w:highlight w:val="none"/>
        </w:rPr>
        <w:t>学生学习过程中的课程作业、实践教学、课堂学习、专题讨论、平时学习、学习笔记、课堂考勤、课堂提问等形式。202</w:t>
      </w:r>
      <w:r>
        <w:rPr>
          <w:rFonts w:hint="eastAsia" w:asciiTheme="minorEastAsia" w:hAnsiTheme="minorEastAsia"/>
          <w:color w:val="auto"/>
          <w:sz w:val="28"/>
          <w:szCs w:val="28"/>
          <w:highlight w:val="none"/>
          <w:lang w:val="en-US" w:eastAsia="zh-CN"/>
        </w:rPr>
        <w:t>4</w:t>
      </w:r>
      <w:r>
        <w:rPr>
          <w:rFonts w:hint="eastAsia" w:asciiTheme="minorEastAsia" w:hAnsiTheme="minorEastAsia"/>
          <w:color w:val="auto"/>
          <w:sz w:val="28"/>
          <w:szCs w:val="28"/>
          <w:highlight w:val="none"/>
        </w:rPr>
        <w:t>-202</w:t>
      </w:r>
      <w:r>
        <w:rPr>
          <w:rFonts w:hint="eastAsia" w:asciiTheme="minorEastAsia" w:hAnsiTheme="minorEastAsia"/>
          <w:color w:val="auto"/>
          <w:sz w:val="28"/>
          <w:szCs w:val="28"/>
          <w:highlight w:val="none"/>
          <w:lang w:val="en-US" w:eastAsia="zh-CN"/>
        </w:rPr>
        <w:t>5</w:t>
      </w:r>
      <w:r>
        <w:rPr>
          <w:rFonts w:hint="eastAsia" w:asciiTheme="minorEastAsia" w:hAnsiTheme="minorEastAsia"/>
          <w:color w:val="auto"/>
          <w:sz w:val="28"/>
          <w:szCs w:val="28"/>
          <w:highlight w:val="none"/>
        </w:rPr>
        <w:t>学年</w:t>
      </w:r>
      <w:r>
        <w:rPr>
          <w:rFonts w:hint="eastAsia" w:asciiTheme="minorEastAsia" w:hAnsiTheme="minorEastAsia"/>
          <w:color w:val="auto"/>
          <w:sz w:val="28"/>
          <w:szCs w:val="28"/>
          <w:highlight w:val="none"/>
          <w:lang w:eastAsia="zh-CN"/>
        </w:rPr>
        <w:t>上</w:t>
      </w:r>
      <w:r>
        <w:rPr>
          <w:rFonts w:hint="eastAsia" w:asciiTheme="minorEastAsia" w:hAnsiTheme="minorEastAsia"/>
          <w:color w:val="auto"/>
          <w:sz w:val="28"/>
          <w:szCs w:val="28"/>
          <w:highlight w:val="none"/>
        </w:rPr>
        <w:t>学期，本教研室承担了</w:t>
      </w:r>
      <w:r>
        <w:rPr>
          <w:rFonts w:hint="eastAsia" w:asciiTheme="minorEastAsia" w:hAnsiTheme="minorEastAsia"/>
          <w:color w:val="auto"/>
          <w:sz w:val="28"/>
          <w:szCs w:val="28"/>
          <w:highlight w:val="none"/>
          <w:lang w:val="en-US" w:eastAsia="zh-CN"/>
        </w:rPr>
        <w:t>2021级临床医学1班和2班</w:t>
      </w:r>
      <w:r>
        <w:rPr>
          <w:rFonts w:hint="eastAsia" w:asciiTheme="minorEastAsia" w:hAnsiTheme="minorEastAsia"/>
          <w:color w:val="auto"/>
          <w:sz w:val="28"/>
          <w:szCs w:val="28"/>
          <w:highlight w:val="none"/>
        </w:rPr>
        <w:t>《全科医学》</w:t>
      </w:r>
      <w:r>
        <w:rPr>
          <w:rFonts w:hint="eastAsia" w:asciiTheme="minorEastAsia" w:hAnsiTheme="minorEastAsia"/>
          <w:color w:val="auto"/>
          <w:sz w:val="28"/>
          <w:szCs w:val="28"/>
          <w:highlight w:val="none"/>
          <w:lang w:val="en-US" w:eastAsia="zh-CN"/>
        </w:rPr>
        <w:t>28</w:t>
      </w:r>
      <w:r>
        <w:rPr>
          <w:rFonts w:hint="eastAsia" w:asciiTheme="minorEastAsia" w:hAnsiTheme="minorEastAsia"/>
          <w:color w:val="auto"/>
          <w:sz w:val="28"/>
          <w:szCs w:val="28"/>
          <w:highlight w:val="none"/>
        </w:rPr>
        <w:t>学时理论课程。拟开展的形成性评价方式包括课堂考勤、平时课堂作业、专题讨论</w:t>
      </w:r>
      <w:r>
        <w:rPr>
          <w:rFonts w:hint="eastAsia" w:asciiTheme="minorEastAsia" w:hAnsiTheme="minorEastAsia"/>
          <w:color w:val="auto"/>
          <w:sz w:val="28"/>
          <w:szCs w:val="28"/>
          <w:highlight w:val="none"/>
          <w:lang w:eastAsia="zh-CN"/>
        </w:rPr>
        <w:t>、</w:t>
      </w:r>
      <w:r>
        <w:rPr>
          <w:rFonts w:hint="eastAsia" w:asciiTheme="minorEastAsia" w:hAnsiTheme="minorEastAsia"/>
          <w:color w:val="auto"/>
          <w:sz w:val="28"/>
          <w:szCs w:val="28"/>
          <w:highlight w:val="none"/>
        </w:rPr>
        <w:t>课堂提问</w:t>
      </w:r>
      <w:r>
        <w:rPr>
          <w:rFonts w:hint="eastAsia" w:asciiTheme="minorEastAsia" w:hAnsiTheme="minorEastAsia"/>
          <w:color w:val="auto"/>
          <w:sz w:val="28"/>
          <w:szCs w:val="28"/>
          <w:highlight w:val="none"/>
          <w:lang w:eastAsia="zh-CN"/>
        </w:rPr>
        <w:t>及临床见习</w:t>
      </w:r>
      <w:r>
        <w:rPr>
          <w:rFonts w:hint="eastAsia" w:asciiTheme="minorEastAsia" w:hAnsiTheme="minorEastAsia"/>
          <w:color w:val="auto"/>
          <w:sz w:val="28"/>
          <w:szCs w:val="28"/>
          <w:highlight w:val="none"/>
        </w:rPr>
        <w:t>。形成性评价不计成绩，重在对学生学习的指导与反馈，以促进学生的学习，作为学生学习的平时成绩的依据。</w:t>
      </w:r>
    </w:p>
    <w:p w14:paraId="091BCCFE">
      <w:pPr>
        <w:keepNext w:val="0"/>
        <w:keepLines w:val="0"/>
        <w:pageBreakBefore w:val="0"/>
        <w:kinsoku/>
        <w:wordWrap/>
        <w:overflowPunct/>
        <w:topLinePunct w:val="0"/>
        <w:autoSpaceDE/>
        <w:autoSpaceDN/>
        <w:bidi w:val="0"/>
        <w:adjustRightInd/>
        <w:snapToGrid/>
        <w:spacing w:line="560" w:lineRule="exact"/>
        <w:ind w:firstLine="562" w:firstLineChars="200"/>
        <w:textAlignment w:val="auto"/>
        <w:rPr>
          <w:rFonts w:asciiTheme="minorEastAsia" w:hAnsiTheme="minorEastAsia"/>
          <w:b/>
          <w:color w:val="000000" w:themeColor="text1"/>
          <w:sz w:val="28"/>
          <w:szCs w:val="28"/>
        </w:rPr>
      </w:pPr>
      <w:r>
        <w:rPr>
          <w:rFonts w:hint="eastAsia" w:asciiTheme="minorEastAsia" w:hAnsiTheme="minorEastAsia"/>
          <w:b/>
          <w:color w:val="000000" w:themeColor="text1"/>
          <w:sz w:val="28"/>
          <w:szCs w:val="28"/>
        </w:rPr>
        <w:t>1.课堂考勤。</w:t>
      </w:r>
      <w:r>
        <w:rPr>
          <w:rFonts w:hint="eastAsia" w:asciiTheme="minorEastAsia" w:hAnsiTheme="minorEastAsia"/>
          <w:color w:val="000000" w:themeColor="text1"/>
          <w:sz w:val="28"/>
          <w:szCs w:val="28"/>
        </w:rPr>
        <w:t>教师可以间断性地或抽查性地检查学生到课情况，以了解学生的学习态度和积极性。考勤采用不定期点名的形式进行。</w:t>
      </w:r>
    </w:p>
    <w:p w14:paraId="62A4877A">
      <w:pPr>
        <w:keepNext w:val="0"/>
        <w:keepLines w:val="0"/>
        <w:pageBreakBefore w:val="0"/>
        <w:kinsoku/>
        <w:wordWrap/>
        <w:overflowPunct/>
        <w:topLinePunct w:val="0"/>
        <w:autoSpaceDE/>
        <w:autoSpaceDN/>
        <w:bidi w:val="0"/>
        <w:adjustRightInd/>
        <w:snapToGrid/>
        <w:spacing w:line="560" w:lineRule="exact"/>
        <w:ind w:firstLine="562" w:firstLineChars="200"/>
        <w:textAlignment w:val="auto"/>
        <w:rPr>
          <w:rFonts w:asciiTheme="minorEastAsia" w:hAnsiTheme="minorEastAsia"/>
          <w:color w:val="000000" w:themeColor="text1"/>
          <w:sz w:val="28"/>
          <w:szCs w:val="28"/>
        </w:rPr>
      </w:pPr>
      <w:r>
        <w:rPr>
          <w:rFonts w:hint="eastAsia" w:asciiTheme="minorEastAsia" w:hAnsiTheme="minorEastAsia"/>
          <w:b/>
          <w:color w:val="000000" w:themeColor="text1"/>
          <w:sz w:val="28"/>
          <w:szCs w:val="28"/>
        </w:rPr>
        <w:t>2.平时课堂作业。</w:t>
      </w:r>
      <w:r>
        <w:rPr>
          <w:rFonts w:hint="eastAsia" w:asciiTheme="minorEastAsia" w:hAnsiTheme="minorEastAsia"/>
          <w:color w:val="000000" w:themeColor="text1"/>
          <w:sz w:val="28"/>
          <w:szCs w:val="28"/>
        </w:rPr>
        <w:t>根据课程教学安排和学习测评的要求所布置的作业（包括课堂作业和课后作业），教师依据学生完成作业的数量和质量进行评阅，并及时指导与反馈。</w:t>
      </w:r>
    </w:p>
    <w:p w14:paraId="5D49F184">
      <w:pPr>
        <w:keepNext w:val="0"/>
        <w:keepLines w:val="0"/>
        <w:pageBreakBefore w:val="0"/>
        <w:kinsoku/>
        <w:wordWrap/>
        <w:overflowPunct/>
        <w:topLinePunct w:val="0"/>
        <w:autoSpaceDE/>
        <w:autoSpaceDN/>
        <w:bidi w:val="0"/>
        <w:adjustRightInd/>
        <w:snapToGrid/>
        <w:spacing w:line="560" w:lineRule="exact"/>
        <w:ind w:firstLine="562" w:firstLineChars="200"/>
        <w:textAlignment w:val="auto"/>
        <w:rPr>
          <w:rFonts w:hint="eastAsia" w:asciiTheme="minorEastAsia" w:hAnsiTheme="minorEastAsia"/>
          <w:color w:val="000000" w:themeColor="text1"/>
          <w:sz w:val="28"/>
          <w:szCs w:val="28"/>
        </w:rPr>
      </w:pPr>
      <w:r>
        <w:rPr>
          <w:rFonts w:hint="eastAsia" w:asciiTheme="minorEastAsia" w:hAnsiTheme="minorEastAsia"/>
          <w:b/>
          <w:color w:val="000000" w:themeColor="text1"/>
          <w:sz w:val="28"/>
          <w:szCs w:val="28"/>
        </w:rPr>
        <w:t>3.专题讨论。</w:t>
      </w:r>
      <w:r>
        <w:rPr>
          <w:rFonts w:hint="eastAsia" w:asciiTheme="minorEastAsia" w:hAnsiTheme="minorEastAsia"/>
          <w:color w:val="000000" w:themeColor="text1"/>
          <w:sz w:val="28"/>
          <w:szCs w:val="28"/>
        </w:rPr>
        <w:t>指教学过程中，要求学生在指定时间对课程的重点、难点内容集中进行的课堂或网上讨论，学习小组讨论等。上课教师可根据学生的参加、发言、发言提纲记录等情况，进行指导、评价和反馈。</w:t>
      </w:r>
    </w:p>
    <w:p w14:paraId="720CF573">
      <w:pPr>
        <w:keepNext w:val="0"/>
        <w:keepLines w:val="0"/>
        <w:pageBreakBefore w:val="0"/>
        <w:kinsoku/>
        <w:wordWrap/>
        <w:overflowPunct/>
        <w:topLinePunct w:val="0"/>
        <w:autoSpaceDE/>
        <w:autoSpaceDN/>
        <w:bidi w:val="0"/>
        <w:adjustRightInd/>
        <w:snapToGrid/>
        <w:spacing w:line="560" w:lineRule="exact"/>
        <w:ind w:firstLine="562" w:firstLineChars="200"/>
        <w:textAlignment w:val="auto"/>
        <w:rPr>
          <w:rFonts w:hint="eastAsia" w:asciiTheme="minorEastAsia" w:hAnsiTheme="minorEastAsia"/>
          <w:color w:val="000000" w:themeColor="text1"/>
          <w:sz w:val="28"/>
          <w:szCs w:val="28"/>
        </w:rPr>
      </w:pPr>
      <w:r>
        <w:rPr>
          <w:rFonts w:hint="eastAsia" w:asciiTheme="minorEastAsia" w:hAnsiTheme="minorEastAsia"/>
          <w:b/>
          <w:color w:val="000000" w:themeColor="text1"/>
          <w:sz w:val="28"/>
          <w:szCs w:val="28"/>
        </w:rPr>
        <w:t>4.课堂提问。</w:t>
      </w:r>
      <w:r>
        <w:rPr>
          <w:rFonts w:hint="eastAsia" w:asciiTheme="minorEastAsia" w:hAnsiTheme="minorEastAsia"/>
          <w:color w:val="000000" w:themeColor="text1"/>
          <w:sz w:val="28"/>
          <w:szCs w:val="28"/>
        </w:rPr>
        <w:t>授课期间，老师对学</w:t>
      </w:r>
      <w:r>
        <w:rPr>
          <w:rFonts w:hint="eastAsia" w:asciiTheme="minorEastAsia" w:hAnsiTheme="minorEastAsia" w:eastAsiaTheme="minorEastAsia"/>
          <w:color w:val="000000" w:themeColor="text1"/>
          <w:sz w:val="28"/>
          <w:szCs w:val="28"/>
          <w:lang w:val="en-US" w:eastAsia="zh-CN"/>
        </w:rPr>
        <w:t>生的提</w:t>
      </w:r>
      <w:r>
        <w:rPr>
          <w:rFonts w:hint="eastAsia" w:asciiTheme="minorEastAsia" w:hAnsiTheme="minorEastAsia"/>
          <w:color w:val="000000" w:themeColor="text1"/>
          <w:sz w:val="28"/>
          <w:szCs w:val="28"/>
        </w:rPr>
        <w:t>问或学生对老师的提问。老师做好提问及回答要点记录，并对学生提问或答题质量进行评估，以了解学生对课程的掌握程度。</w:t>
      </w:r>
    </w:p>
    <w:p w14:paraId="67CBCF3E">
      <w:pPr>
        <w:keepNext w:val="0"/>
        <w:keepLines w:val="0"/>
        <w:pageBreakBefore w:val="0"/>
        <w:widowControl/>
        <w:suppressLineNumbers w:val="0"/>
        <w:kinsoku/>
        <w:wordWrap/>
        <w:overflowPunct/>
        <w:topLinePunct w:val="0"/>
        <w:autoSpaceDE/>
        <w:autoSpaceDN/>
        <w:bidi w:val="0"/>
        <w:adjustRightInd/>
        <w:snapToGrid/>
        <w:spacing w:line="560" w:lineRule="exact"/>
        <w:ind w:firstLine="562" w:firstLineChars="200"/>
        <w:jc w:val="left"/>
        <w:textAlignment w:val="auto"/>
        <w:rPr>
          <w:rFonts w:hint="default" w:asciiTheme="minorEastAsia" w:hAnsiTheme="minorEastAsia" w:eastAsiaTheme="minorEastAsia"/>
          <w:color w:val="000000" w:themeColor="text1"/>
          <w:sz w:val="28"/>
          <w:szCs w:val="28"/>
          <w:lang w:val="en-US" w:eastAsia="zh-CN"/>
        </w:rPr>
      </w:pPr>
      <w:r>
        <w:rPr>
          <w:rFonts w:hint="eastAsia" w:asciiTheme="minorEastAsia" w:hAnsiTheme="minorEastAsia"/>
          <w:b/>
          <w:color w:val="000000" w:themeColor="text1"/>
          <w:sz w:val="28"/>
          <w:szCs w:val="28"/>
          <w:lang w:val="en-US" w:eastAsia="zh-CN"/>
        </w:rPr>
        <w:t xml:space="preserve">5.临床见习。 </w:t>
      </w:r>
      <w:r>
        <w:rPr>
          <w:rFonts w:hint="eastAsia" w:asciiTheme="minorEastAsia" w:hAnsiTheme="minorEastAsia" w:eastAsiaTheme="minorEastAsia"/>
          <w:color w:val="000000" w:themeColor="text1"/>
          <w:sz w:val="28"/>
          <w:szCs w:val="28"/>
          <w:lang w:val="en-US" w:eastAsia="zh-CN"/>
        </w:rPr>
        <w:t>教师根据学生在</w:t>
      </w:r>
      <w:r>
        <w:rPr>
          <w:rFonts w:hint="eastAsia" w:asciiTheme="minorEastAsia" w:hAnsiTheme="minorEastAsia"/>
          <w:color w:val="000000" w:themeColor="text1"/>
          <w:sz w:val="28"/>
          <w:szCs w:val="28"/>
          <w:lang w:val="en-US" w:eastAsia="zh-CN"/>
        </w:rPr>
        <w:t>临床见习</w:t>
      </w:r>
      <w:r>
        <w:rPr>
          <w:rFonts w:hint="eastAsia" w:asciiTheme="minorEastAsia" w:hAnsiTheme="minorEastAsia" w:eastAsiaTheme="minorEastAsia"/>
          <w:color w:val="000000" w:themeColor="text1"/>
          <w:sz w:val="28"/>
          <w:szCs w:val="28"/>
          <w:lang w:val="en-US" w:eastAsia="zh-CN"/>
        </w:rPr>
        <w:t>中的综合表现，通过观察学生掌握基本理论、基本知识的情况，以及运用知识能力、动手能力和</w:t>
      </w:r>
      <w:r>
        <w:rPr>
          <w:rFonts w:hint="eastAsia" w:asciiTheme="minorEastAsia" w:hAnsiTheme="minorEastAsia"/>
          <w:color w:val="000000" w:themeColor="text1"/>
          <w:sz w:val="28"/>
          <w:szCs w:val="28"/>
          <w:lang w:val="en-US" w:eastAsia="zh-CN"/>
        </w:rPr>
        <w:t>临床见习</w:t>
      </w:r>
      <w:r>
        <w:rPr>
          <w:rFonts w:hint="eastAsia" w:asciiTheme="minorEastAsia" w:hAnsiTheme="minorEastAsia" w:eastAsiaTheme="minorEastAsia"/>
          <w:color w:val="000000" w:themeColor="text1"/>
          <w:sz w:val="28"/>
          <w:szCs w:val="28"/>
          <w:lang w:val="en-US" w:eastAsia="zh-CN"/>
        </w:rPr>
        <w:t>报告完成情况等进行指导与反馈。</w:t>
      </w:r>
      <w:r>
        <w:rPr>
          <w:rFonts w:hint="eastAsia" w:asciiTheme="minorEastAsia" w:hAnsiTheme="minorEastAsia"/>
          <w:color w:val="000000" w:themeColor="text1"/>
          <w:sz w:val="28"/>
          <w:szCs w:val="28"/>
          <w:lang w:val="en-US" w:eastAsia="zh-CN"/>
        </w:rPr>
        <w:tab/>
      </w:r>
    </w:p>
    <w:p w14:paraId="6B4F5E0F">
      <w:pPr>
        <w:keepNext w:val="0"/>
        <w:keepLines w:val="0"/>
        <w:pageBreakBefore w:val="0"/>
        <w:kinsoku/>
        <w:wordWrap/>
        <w:overflowPunct/>
        <w:topLinePunct w:val="0"/>
        <w:autoSpaceDE/>
        <w:autoSpaceDN/>
        <w:bidi w:val="0"/>
        <w:adjustRightInd/>
        <w:snapToGrid/>
        <w:spacing w:line="560" w:lineRule="exact"/>
        <w:ind w:firstLine="562" w:firstLineChars="200"/>
        <w:textAlignment w:val="auto"/>
        <w:rPr>
          <w:rFonts w:asciiTheme="minorEastAsia" w:hAnsiTheme="minorEastAsia"/>
          <w:b/>
          <w:color w:val="000000" w:themeColor="text1"/>
          <w:sz w:val="28"/>
          <w:szCs w:val="28"/>
        </w:rPr>
      </w:pPr>
      <w:r>
        <w:rPr>
          <w:rFonts w:hint="eastAsia" w:asciiTheme="minorEastAsia" w:hAnsiTheme="minorEastAsia"/>
          <w:b/>
          <w:color w:val="000000" w:themeColor="text1"/>
          <w:sz w:val="28"/>
          <w:szCs w:val="28"/>
        </w:rPr>
        <w:t>三、形成性评价方案设计的原则与要求</w:t>
      </w:r>
    </w:p>
    <w:p w14:paraId="6F03CD6F">
      <w:pPr>
        <w:keepNext w:val="0"/>
        <w:keepLines w:val="0"/>
        <w:pageBreakBefore w:val="0"/>
        <w:kinsoku/>
        <w:wordWrap/>
        <w:overflowPunct/>
        <w:topLinePunct w:val="0"/>
        <w:autoSpaceDE/>
        <w:autoSpaceDN/>
        <w:bidi w:val="0"/>
        <w:adjustRightInd/>
        <w:snapToGrid/>
        <w:spacing w:line="560" w:lineRule="exact"/>
        <w:ind w:firstLine="562" w:firstLineChars="200"/>
        <w:textAlignment w:val="auto"/>
        <w:rPr>
          <w:rFonts w:asciiTheme="minorEastAsia" w:hAnsiTheme="minorEastAsia"/>
          <w:b/>
          <w:color w:val="000000" w:themeColor="text1"/>
          <w:sz w:val="28"/>
          <w:szCs w:val="28"/>
        </w:rPr>
      </w:pPr>
      <w:r>
        <w:rPr>
          <w:rFonts w:hint="eastAsia" w:asciiTheme="minorEastAsia" w:hAnsiTheme="minorEastAsia"/>
          <w:b/>
          <w:color w:val="000000" w:themeColor="text1"/>
          <w:sz w:val="28"/>
          <w:szCs w:val="28"/>
        </w:rPr>
        <w:t>(一)设计原则</w:t>
      </w:r>
    </w:p>
    <w:p w14:paraId="31C1742E">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asciiTheme="minorEastAsia" w:hAnsiTheme="minorEastAsia"/>
          <w:color w:val="000000" w:themeColor="text1"/>
          <w:sz w:val="28"/>
          <w:szCs w:val="28"/>
        </w:rPr>
      </w:pPr>
      <w:r>
        <w:rPr>
          <w:rFonts w:hint="eastAsia" w:asciiTheme="minorEastAsia" w:hAnsiTheme="minorEastAsia"/>
          <w:color w:val="000000" w:themeColor="text1"/>
          <w:sz w:val="28"/>
          <w:szCs w:val="28"/>
        </w:rPr>
        <w:t>1.启发性原则：在内容设计上应注重考察学生的创新性思维和综合分析与解决问题的能力；在题型设计上应从以客观性题型为主向以主观性题型为主转变，努力为学生创设发挥能动作用的空间，启发、引导学生主动思考、大胆创新。</w:t>
      </w:r>
    </w:p>
    <w:p w14:paraId="1FF3F952">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asciiTheme="minorEastAsia" w:hAnsiTheme="minorEastAsia"/>
          <w:color w:val="000000" w:themeColor="text1"/>
          <w:sz w:val="28"/>
          <w:szCs w:val="28"/>
        </w:rPr>
      </w:pPr>
      <w:r>
        <w:rPr>
          <w:rFonts w:hint="eastAsia" w:asciiTheme="minorEastAsia" w:hAnsiTheme="minorEastAsia"/>
          <w:color w:val="000000" w:themeColor="text1"/>
          <w:sz w:val="28"/>
          <w:szCs w:val="28"/>
        </w:rPr>
        <w:t>2.综合性原则：以课程内综合为主，跨课程综合为辅。通过课程内各知识点之间的综合，培养学生灵活运用知识的能力和分析、解决实际问题的能力；通过跨学科的综合来培养学生灵活运用多学科知识、协同运用多方面技能的能力。</w:t>
      </w:r>
    </w:p>
    <w:p w14:paraId="14B4E17C">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asciiTheme="minorEastAsia" w:hAnsiTheme="minorEastAsia"/>
          <w:color w:val="000000" w:themeColor="text1"/>
          <w:sz w:val="28"/>
          <w:szCs w:val="28"/>
        </w:rPr>
      </w:pPr>
      <w:r>
        <w:rPr>
          <w:rFonts w:hint="eastAsia" w:asciiTheme="minorEastAsia" w:hAnsiTheme="minorEastAsia"/>
          <w:color w:val="000000" w:themeColor="text1"/>
          <w:sz w:val="28"/>
          <w:szCs w:val="28"/>
        </w:rPr>
        <w:t>3．多样性原则：评价的形式要多样，如课程作业、实践教学、课堂学习、专题讨论、平时学习、学习笔记等。</w:t>
      </w:r>
    </w:p>
    <w:p w14:paraId="5B11438D">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asciiTheme="minorEastAsia" w:hAnsiTheme="minorEastAsia"/>
          <w:color w:val="000000" w:themeColor="text1"/>
          <w:sz w:val="28"/>
          <w:szCs w:val="28"/>
        </w:rPr>
      </w:pPr>
      <w:r>
        <w:rPr>
          <w:rFonts w:hint="eastAsia" w:asciiTheme="minorEastAsia" w:hAnsiTheme="minorEastAsia"/>
          <w:color w:val="000000" w:themeColor="text1"/>
          <w:sz w:val="28"/>
          <w:szCs w:val="28"/>
        </w:rPr>
        <w:t>4．科学性原则：应当重视能力培养，但不忽视基础知识与基本技能的训练与指导；应当依据教学大纲但不拘泥于大纲；难易适度，注意引导学生进行跨章节、跨学科的联想、拓展和迁移能力的训练。</w:t>
      </w:r>
    </w:p>
    <w:p w14:paraId="755D38E1">
      <w:pPr>
        <w:keepNext w:val="0"/>
        <w:keepLines w:val="0"/>
        <w:pageBreakBefore w:val="0"/>
        <w:kinsoku/>
        <w:wordWrap/>
        <w:overflowPunct/>
        <w:topLinePunct w:val="0"/>
        <w:autoSpaceDE/>
        <w:autoSpaceDN/>
        <w:bidi w:val="0"/>
        <w:adjustRightInd/>
        <w:snapToGrid/>
        <w:spacing w:line="560" w:lineRule="exact"/>
        <w:ind w:firstLine="562" w:firstLineChars="200"/>
        <w:textAlignment w:val="auto"/>
        <w:rPr>
          <w:rFonts w:asciiTheme="minorEastAsia" w:hAnsiTheme="minorEastAsia"/>
          <w:b/>
          <w:color w:val="000000" w:themeColor="text1"/>
          <w:sz w:val="28"/>
          <w:szCs w:val="28"/>
        </w:rPr>
      </w:pPr>
      <w:r>
        <w:rPr>
          <w:rFonts w:hint="eastAsia" w:asciiTheme="minorEastAsia" w:hAnsiTheme="minorEastAsia"/>
          <w:b/>
          <w:color w:val="000000" w:themeColor="text1"/>
          <w:sz w:val="28"/>
          <w:szCs w:val="28"/>
        </w:rPr>
        <w:t>（二）设计要求</w:t>
      </w:r>
    </w:p>
    <w:p w14:paraId="31E17B9D">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asciiTheme="minorEastAsia" w:hAnsiTheme="minorEastAsia"/>
          <w:bCs/>
          <w:color w:val="000000" w:themeColor="text1"/>
          <w:sz w:val="28"/>
          <w:szCs w:val="28"/>
        </w:rPr>
      </w:pPr>
      <w:r>
        <w:rPr>
          <w:rFonts w:hint="eastAsia" w:asciiTheme="minorEastAsia" w:hAnsiTheme="minorEastAsia"/>
          <w:bCs/>
          <w:color w:val="000000" w:themeColor="text1"/>
          <w:sz w:val="28"/>
          <w:szCs w:val="28"/>
        </w:rPr>
        <w:t>1.依据课程学习的总体要求进行形成性评价方案设计，处理好形成性评价与终结性评价的相互关系。形成性评价不计成绩，重在对学生学习的指导与反馈，以促进学生的学习。</w:t>
      </w:r>
    </w:p>
    <w:p w14:paraId="270BB4D3">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asciiTheme="minorEastAsia" w:hAnsiTheme="minorEastAsia"/>
          <w:bCs/>
          <w:color w:val="000000" w:themeColor="text1"/>
          <w:sz w:val="28"/>
          <w:szCs w:val="28"/>
        </w:rPr>
      </w:pPr>
      <w:r>
        <w:rPr>
          <w:rFonts w:hint="eastAsia" w:asciiTheme="minorEastAsia" w:hAnsiTheme="minorEastAsia"/>
          <w:bCs/>
          <w:color w:val="000000" w:themeColor="text1"/>
          <w:sz w:val="28"/>
          <w:szCs w:val="28"/>
        </w:rPr>
        <w:t>2.形成性评价是课程教学过程中的指导，其方案中可以体现平时成绩，各课程的平时成绩原则上应至少包含 3 种（含 3 种）以上的考核项目。形成性评价的环节可以作为学生学习的平时成绩的依据。</w:t>
      </w:r>
    </w:p>
    <w:p w14:paraId="0127014D">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asciiTheme="minorEastAsia" w:hAnsiTheme="minorEastAsia"/>
          <w:bCs/>
          <w:color w:val="000000" w:themeColor="text1"/>
          <w:sz w:val="28"/>
          <w:szCs w:val="28"/>
        </w:rPr>
      </w:pPr>
      <w:r>
        <w:rPr>
          <w:rFonts w:hint="eastAsia" w:asciiTheme="minorEastAsia" w:hAnsiTheme="minorEastAsia"/>
          <w:bCs/>
          <w:color w:val="000000" w:themeColor="text1"/>
          <w:sz w:val="28"/>
          <w:szCs w:val="28"/>
        </w:rPr>
        <w:t>3.形成性评价方案内容设计要能够提高学习学习积极性，促进自主学习，激发学生追求知识、创造性学习的热情。医学类课程一般要注重学生的临床基本知识、临床基本技能、综合分析与运用、想象与创造等能力评价，特别注重培养临床思维能力。其他课程一般要注重学生的理解、应用、综合判断、分析问题与解决问题能力的评价。</w:t>
      </w:r>
    </w:p>
    <w:p w14:paraId="3BBA0DE1">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asciiTheme="minorEastAsia" w:hAnsiTheme="minorEastAsia"/>
          <w:bCs/>
          <w:color w:val="000000" w:themeColor="text1"/>
          <w:sz w:val="28"/>
          <w:szCs w:val="28"/>
        </w:rPr>
      </w:pPr>
      <w:r>
        <w:rPr>
          <w:rFonts w:hint="eastAsia" w:asciiTheme="minorEastAsia" w:hAnsiTheme="minorEastAsia"/>
          <w:bCs/>
          <w:color w:val="000000" w:themeColor="text1"/>
          <w:sz w:val="28"/>
          <w:szCs w:val="28"/>
        </w:rPr>
        <w:t>4.形成性评价方案设计必须根据课程特点选择适当的形成性评价形式。每个课程形成性评价方案需要选择 3 种（含 3 种）以上评价形式。</w:t>
      </w:r>
    </w:p>
    <w:p w14:paraId="035FE04F">
      <w:pPr>
        <w:keepNext w:val="0"/>
        <w:keepLines w:val="0"/>
        <w:pageBreakBefore w:val="0"/>
        <w:kinsoku/>
        <w:wordWrap/>
        <w:overflowPunct/>
        <w:topLinePunct w:val="0"/>
        <w:autoSpaceDE/>
        <w:autoSpaceDN/>
        <w:bidi w:val="0"/>
        <w:adjustRightInd/>
        <w:snapToGrid/>
        <w:spacing w:line="560" w:lineRule="exact"/>
        <w:ind w:firstLine="562" w:firstLineChars="200"/>
        <w:textAlignment w:val="auto"/>
        <w:rPr>
          <w:rFonts w:asciiTheme="minorEastAsia" w:hAnsiTheme="minorEastAsia"/>
          <w:b/>
          <w:color w:val="000000" w:themeColor="text1"/>
          <w:sz w:val="28"/>
          <w:szCs w:val="28"/>
        </w:rPr>
      </w:pPr>
      <w:r>
        <w:rPr>
          <w:rFonts w:hint="eastAsia" w:asciiTheme="minorEastAsia" w:hAnsiTheme="minorEastAsia"/>
          <w:b/>
          <w:color w:val="000000" w:themeColor="text1"/>
          <w:sz w:val="28"/>
          <w:szCs w:val="28"/>
        </w:rPr>
        <w:t>四、形成性评价的组织实施</w:t>
      </w:r>
    </w:p>
    <w:p w14:paraId="2D7DE403">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asciiTheme="minorEastAsia" w:hAnsiTheme="minorEastAsia"/>
          <w:color w:val="000000" w:themeColor="text1"/>
          <w:sz w:val="28"/>
          <w:szCs w:val="28"/>
        </w:rPr>
      </w:pPr>
      <w:r>
        <w:rPr>
          <w:rFonts w:hint="eastAsia" w:asciiTheme="minorEastAsia" w:hAnsiTheme="minorEastAsia"/>
          <w:color w:val="000000" w:themeColor="text1"/>
          <w:sz w:val="28"/>
          <w:szCs w:val="28"/>
        </w:rPr>
        <w:t>（一）明确职责任务。</w:t>
      </w:r>
    </w:p>
    <w:p w14:paraId="3C95D044">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asciiTheme="minorEastAsia" w:hAnsiTheme="minorEastAsia"/>
          <w:color w:val="000000" w:themeColor="text1"/>
          <w:sz w:val="28"/>
          <w:szCs w:val="28"/>
        </w:rPr>
      </w:pPr>
      <w:r>
        <w:rPr>
          <w:rFonts w:hint="eastAsia" w:asciiTheme="minorEastAsia" w:hAnsiTheme="minorEastAsia"/>
          <w:color w:val="000000" w:themeColor="text1"/>
          <w:sz w:val="28"/>
          <w:szCs w:val="28"/>
        </w:rPr>
        <w:t>按照广西中医药大学形成性评价实施细则（试行）的要求，形成性评价工作采用统一组织、明确职责、逐级落实的办法实施，教研室、任课教师、学生的职责和任务如下：</w:t>
      </w:r>
    </w:p>
    <w:p w14:paraId="5BDACC8C">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asciiTheme="minorEastAsia" w:hAnsiTheme="minorEastAsia"/>
          <w:color w:val="000000" w:themeColor="text1"/>
          <w:sz w:val="28"/>
          <w:szCs w:val="28"/>
        </w:rPr>
      </w:pPr>
      <w:r>
        <w:rPr>
          <w:rFonts w:hint="eastAsia" w:asciiTheme="minorEastAsia" w:hAnsiTheme="minorEastAsia"/>
          <w:color w:val="000000" w:themeColor="text1"/>
          <w:sz w:val="28"/>
          <w:szCs w:val="28"/>
        </w:rPr>
        <w:t>1.教研室。</w:t>
      </w:r>
    </w:p>
    <w:p w14:paraId="593DE664">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asciiTheme="minorEastAsia" w:hAnsiTheme="minorEastAsia"/>
          <w:color w:val="000000" w:themeColor="text1"/>
          <w:sz w:val="28"/>
          <w:szCs w:val="28"/>
        </w:rPr>
      </w:pPr>
      <w:r>
        <w:rPr>
          <w:rFonts w:hint="eastAsia" w:asciiTheme="minorEastAsia" w:hAnsiTheme="minorEastAsia"/>
          <w:color w:val="000000" w:themeColor="text1"/>
          <w:sz w:val="28"/>
          <w:szCs w:val="28"/>
        </w:rPr>
        <w:t>（1）负责组织任课教师制定形成性评价方案及开展形成性评价工作，根据不同的形成性评价方式编制形成性评价工具表，用于教师开展形成性评价的记录。指定专人负责形成性评价档案资料的收集、整理工作。</w:t>
      </w:r>
    </w:p>
    <w:p w14:paraId="51C0CC5C">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asciiTheme="minorEastAsia" w:hAnsiTheme="minorEastAsia"/>
          <w:color w:val="000000" w:themeColor="text1"/>
          <w:sz w:val="28"/>
          <w:szCs w:val="28"/>
        </w:rPr>
      </w:pPr>
      <w:r>
        <w:rPr>
          <w:rFonts w:hint="eastAsia" w:asciiTheme="minorEastAsia" w:hAnsiTheme="minorEastAsia"/>
          <w:color w:val="000000" w:themeColor="text1"/>
          <w:sz w:val="28"/>
          <w:szCs w:val="28"/>
        </w:rPr>
        <w:t>（2）根据课程形成性评价工作的开展情况，定期检查形成性评价工作，了解学生的学习情况、教学效果，提出持续性教学改进意见。</w:t>
      </w:r>
    </w:p>
    <w:p w14:paraId="540EB380">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asciiTheme="minorEastAsia" w:hAnsiTheme="minorEastAsia"/>
          <w:color w:val="000000" w:themeColor="text1"/>
          <w:sz w:val="28"/>
          <w:szCs w:val="28"/>
        </w:rPr>
      </w:pPr>
      <w:r>
        <w:rPr>
          <w:rFonts w:hint="eastAsia" w:asciiTheme="minorEastAsia" w:hAnsiTheme="minorEastAsia"/>
          <w:color w:val="000000" w:themeColor="text1"/>
          <w:sz w:val="28"/>
          <w:szCs w:val="28"/>
        </w:rPr>
        <w:t>（3）负责整理各门课程提交的形成性评价资料，经系、院审核后，向教务处上报形成性评价工作总结。</w:t>
      </w:r>
    </w:p>
    <w:p w14:paraId="01BAFC52">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asciiTheme="minorEastAsia" w:hAnsiTheme="minorEastAsia"/>
          <w:color w:val="000000" w:themeColor="text1"/>
          <w:sz w:val="28"/>
          <w:szCs w:val="28"/>
        </w:rPr>
      </w:pPr>
      <w:r>
        <w:rPr>
          <w:rFonts w:hint="eastAsia" w:asciiTheme="minorEastAsia" w:hAnsiTheme="minorEastAsia"/>
          <w:color w:val="000000" w:themeColor="text1"/>
          <w:sz w:val="28"/>
          <w:szCs w:val="28"/>
        </w:rPr>
        <w:t>（4）保存形成性评价资料至少5年，以备查验。</w:t>
      </w:r>
    </w:p>
    <w:p w14:paraId="53569706">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asciiTheme="minorEastAsia" w:hAnsiTheme="minorEastAsia"/>
          <w:color w:val="000000" w:themeColor="text1"/>
          <w:sz w:val="28"/>
          <w:szCs w:val="28"/>
        </w:rPr>
      </w:pPr>
      <w:r>
        <w:rPr>
          <w:rFonts w:hint="eastAsia" w:asciiTheme="minorEastAsia" w:hAnsiTheme="minorEastAsia"/>
          <w:color w:val="000000" w:themeColor="text1"/>
          <w:sz w:val="28"/>
          <w:szCs w:val="28"/>
        </w:rPr>
        <w:t>2.任课教师。</w:t>
      </w:r>
    </w:p>
    <w:p w14:paraId="2801F75B">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asciiTheme="minorEastAsia" w:hAnsiTheme="minorEastAsia"/>
          <w:color w:val="000000" w:themeColor="text1"/>
          <w:sz w:val="28"/>
          <w:szCs w:val="28"/>
        </w:rPr>
      </w:pPr>
      <w:r>
        <w:rPr>
          <w:rFonts w:hint="eastAsia" w:asciiTheme="minorEastAsia" w:hAnsiTheme="minorEastAsia"/>
          <w:color w:val="000000" w:themeColor="text1"/>
          <w:sz w:val="28"/>
          <w:szCs w:val="28"/>
        </w:rPr>
        <w:t>（1）按要求制定与开展形成性评价工作。</w:t>
      </w:r>
    </w:p>
    <w:p w14:paraId="5D3504EB">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Theme="minorEastAsia" w:hAnsiTheme="minorEastAsia"/>
          <w:color w:val="000000" w:themeColor="text1"/>
          <w:sz w:val="28"/>
          <w:szCs w:val="28"/>
        </w:rPr>
      </w:pPr>
      <w:r>
        <w:rPr>
          <w:rFonts w:hint="eastAsia" w:asciiTheme="minorEastAsia" w:hAnsiTheme="minorEastAsia"/>
          <w:color w:val="000000" w:themeColor="text1"/>
          <w:sz w:val="28"/>
          <w:szCs w:val="28"/>
        </w:rPr>
        <w:t>（2）组织学生开展与课程形成性评价相关的学习活动。负责学生学习过程中形成性评价的指导和反馈，收集整理形成性评价资料，存档备案。</w:t>
      </w:r>
    </w:p>
    <w:p w14:paraId="6D408F62">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Theme="minorEastAsia" w:hAnsiTheme="minorEastAsia"/>
          <w:color w:val="000000" w:themeColor="text1"/>
          <w:sz w:val="28"/>
          <w:szCs w:val="28"/>
        </w:rPr>
      </w:pPr>
      <w:r>
        <w:rPr>
          <w:rFonts w:hint="eastAsia" w:asciiTheme="minorEastAsia" w:hAnsiTheme="minorEastAsia"/>
          <w:color w:val="000000" w:themeColor="text1"/>
          <w:sz w:val="28"/>
          <w:szCs w:val="28"/>
        </w:rPr>
        <w:t>（3）通过课程教学过程中指导了解学生的情况，及时发现教学过程中存在的问题，及时改进教学方法，修正教学过程，然后再评价，再修正，循环互动，真正实现以课程评价推动课程教学改革的作用。建立“目标、过程、评价、反馈、修正”的教学互进模式。</w:t>
      </w:r>
    </w:p>
    <w:p w14:paraId="00919C66">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asciiTheme="minorEastAsia" w:hAnsiTheme="minorEastAsia"/>
          <w:color w:val="000000" w:themeColor="text1"/>
          <w:sz w:val="28"/>
          <w:szCs w:val="28"/>
        </w:rPr>
      </w:pPr>
      <w:r>
        <w:rPr>
          <w:rFonts w:hint="eastAsia" w:asciiTheme="minorEastAsia" w:hAnsiTheme="minorEastAsia"/>
          <w:color w:val="000000" w:themeColor="text1"/>
          <w:sz w:val="28"/>
          <w:szCs w:val="28"/>
        </w:rPr>
        <w:t>（4）将形成性性评价开展过程中获得的信息及时指导并反馈给学生，帮助学生学习。</w:t>
      </w:r>
    </w:p>
    <w:p w14:paraId="6A8D036E">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Theme="minorEastAsia" w:hAnsiTheme="minorEastAsia"/>
          <w:color w:val="000000" w:themeColor="text1"/>
          <w:sz w:val="28"/>
          <w:szCs w:val="28"/>
        </w:rPr>
      </w:pPr>
      <w:r>
        <w:rPr>
          <w:rFonts w:hint="eastAsia" w:asciiTheme="minorEastAsia" w:hAnsiTheme="minorEastAsia"/>
          <w:color w:val="000000" w:themeColor="text1"/>
          <w:sz w:val="28"/>
          <w:szCs w:val="28"/>
        </w:rPr>
        <w:t>3.学生。</w:t>
      </w:r>
    </w:p>
    <w:p w14:paraId="047D56E4">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Theme="minorEastAsia" w:hAnsiTheme="minorEastAsia"/>
          <w:color w:val="000000" w:themeColor="text1"/>
          <w:sz w:val="28"/>
          <w:szCs w:val="28"/>
        </w:rPr>
      </w:pPr>
      <w:r>
        <w:rPr>
          <w:rFonts w:hint="eastAsia" w:asciiTheme="minorEastAsia" w:hAnsiTheme="minorEastAsia"/>
          <w:color w:val="000000" w:themeColor="text1"/>
          <w:sz w:val="28"/>
          <w:szCs w:val="28"/>
        </w:rPr>
        <w:t>（1）积极配合、参与上课教师开展的形成性评价活动。</w:t>
      </w:r>
    </w:p>
    <w:p w14:paraId="15BAC9C4">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Theme="minorEastAsia" w:hAnsiTheme="minorEastAsia"/>
          <w:color w:val="000000" w:themeColor="text1"/>
          <w:sz w:val="28"/>
          <w:szCs w:val="28"/>
        </w:rPr>
      </w:pPr>
      <w:r>
        <w:rPr>
          <w:rFonts w:hint="eastAsia" w:asciiTheme="minorEastAsia" w:hAnsiTheme="minorEastAsia"/>
          <w:color w:val="000000" w:themeColor="text1"/>
          <w:sz w:val="28"/>
          <w:szCs w:val="28"/>
        </w:rPr>
        <w:t>（2）在得到个人反馈和集体反馈后，对照自身学习情况，明确改进方向，积极开展自主学习。</w:t>
      </w:r>
    </w:p>
    <w:p w14:paraId="11203843">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Theme="minorEastAsia" w:hAnsiTheme="minorEastAsia"/>
          <w:color w:val="000000" w:themeColor="text1"/>
          <w:sz w:val="28"/>
          <w:szCs w:val="28"/>
        </w:rPr>
      </w:pPr>
      <w:r>
        <w:rPr>
          <w:rFonts w:hint="eastAsia" w:asciiTheme="minorEastAsia" w:hAnsiTheme="minorEastAsia"/>
          <w:color w:val="000000" w:themeColor="text1"/>
          <w:sz w:val="28"/>
          <w:szCs w:val="28"/>
        </w:rPr>
        <w:t>（二）形成性评价的评定与管理</w:t>
      </w:r>
    </w:p>
    <w:p w14:paraId="49E463BF">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Theme="minorEastAsia" w:hAnsiTheme="minorEastAsia"/>
          <w:color w:val="000000" w:themeColor="text1"/>
          <w:sz w:val="28"/>
          <w:szCs w:val="28"/>
        </w:rPr>
      </w:pPr>
      <w:r>
        <w:rPr>
          <w:rFonts w:hint="eastAsia" w:asciiTheme="minorEastAsia" w:hAnsiTheme="minorEastAsia"/>
          <w:color w:val="000000" w:themeColor="text1"/>
          <w:sz w:val="28"/>
          <w:szCs w:val="28"/>
        </w:rPr>
        <w:t>1．学生学业评定体系包括形成性评价和终结性评定两个方面。形成性评价包括作业、平时测试（期中考试）、实践教学、课堂学习、平时学习、专题讨论、学习笔记等学习过程的评定、指导与反馈；</w:t>
      </w:r>
    </w:p>
    <w:p w14:paraId="44FE3F4A">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Theme="minorEastAsia" w:hAnsiTheme="minorEastAsia"/>
          <w:color w:val="000000" w:themeColor="text1"/>
          <w:sz w:val="28"/>
          <w:szCs w:val="28"/>
        </w:rPr>
      </w:pPr>
      <w:r>
        <w:rPr>
          <w:rFonts w:hint="eastAsia" w:asciiTheme="minorEastAsia" w:hAnsiTheme="minorEastAsia"/>
          <w:color w:val="000000" w:themeColor="text1"/>
          <w:sz w:val="28"/>
          <w:szCs w:val="28"/>
        </w:rPr>
        <w:t>2.本教研室根据教学大纲（课程质量标准）、课程特点、所要达成的教学目标等要求制定形成性评价方案；</w:t>
      </w:r>
    </w:p>
    <w:p w14:paraId="30B08E0F">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Theme="minorEastAsia" w:hAnsiTheme="minorEastAsia"/>
          <w:color w:val="000000" w:themeColor="text1"/>
          <w:sz w:val="28"/>
          <w:szCs w:val="28"/>
        </w:rPr>
      </w:pPr>
      <w:r>
        <w:rPr>
          <w:rFonts w:hint="eastAsia" w:asciiTheme="minorEastAsia" w:hAnsiTheme="minorEastAsia"/>
          <w:color w:val="000000" w:themeColor="text1"/>
          <w:sz w:val="28"/>
          <w:szCs w:val="28"/>
        </w:rPr>
        <w:t>3. 本课程形成性评价项目至少包含 3 种（含 3 种）以上的考核项目；</w:t>
      </w:r>
    </w:p>
    <w:p w14:paraId="4F19E6CD">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Theme="minorEastAsia" w:hAnsiTheme="minorEastAsia"/>
          <w:color w:val="000000" w:themeColor="text1"/>
          <w:sz w:val="28"/>
          <w:szCs w:val="28"/>
        </w:rPr>
      </w:pPr>
      <w:r>
        <w:rPr>
          <w:rFonts w:hint="eastAsia" w:asciiTheme="minorEastAsia" w:hAnsiTheme="minorEastAsia"/>
          <w:color w:val="000000" w:themeColor="text1"/>
          <w:sz w:val="28"/>
          <w:szCs w:val="28"/>
        </w:rPr>
        <w:t>4. 形成性评价方案应由教研室集体讨论通过，课程负责人、教研室主任审阅同意后交学院审议、确定，审议通过后报学校教务处备案；</w:t>
      </w:r>
    </w:p>
    <w:p w14:paraId="025818B5">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Theme="minorEastAsia" w:hAnsiTheme="minorEastAsia"/>
          <w:color w:val="000000" w:themeColor="text1"/>
          <w:sz w:val="28"/>
          <w:szCs w:val="28"/>
        </w:rPr>
      </w:pPr>
      <w:r>
        <w:rPr>
          <w:rFonts w:hint="eastAsia" w:asciiTheme="minorEastAsia" w:hAnsiTheme="minorEastAsia"/>
          <w:color w:val="000000" w:themeColor="text1"/>
          <w:sz w:val="28"/>
          <w:szCs w:val="28"/>
        </w:rPr>
        <w:t>5. 经确定的考核方案将作为课程形成性评价的评定标准，本课程严格遵照执行。任何教师未经准许不得私自更改考核项目与评价标准；</w:t>
      </w:r>
    </w:p>
    <w:p w14:paraId="57E8F72D">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asciiTheme="minorEastAsia" w:hAnsiTheme="minorEastAsia"/>
          <w:color w:val="000000" w:themeColor="text1"/>
          <w:sz w:val="28"/>
          <w:szCs w:val="28"/>
        </w:rPr>
      </w:pPr>
      <w:r>
        <w:rPr>
          <w:rFonts w:hint="eastAsia" w:asciiTheme="minorEastAsia" w:hAnsiTheme="minorEastAsia"/>
          <w:color w:val="000000" w:themeColor="text1"/>
          <w:sz w:val="28"/>
          <w:szCs w:val="28"/>
        </w:rPr>
        <w:t>6. 课程形成性评价方案在每学期第一次上课时由任课教师向学生公布。任课教师在教学过程中，应适时向学生反馈学生的学习情况，及时调整教学内容和教学方法，并对考核的内容认真记录，形成性评价的各项资料要保存至学生毕业后五年。</w:t>
      </w:r>
    </w:p>
    <w:p w14:paraId="7CBF0D74">
      <w:pPr>
        <w:keepNext w:val="0"/>
        <w:keepLines w:val="0"/>
        <w:pageBreakBefore w:val="0"/>
        <w:kinsoku/>
        <w:wordWrap/>
        <w:overflowPunct/>
        <w:topLinePunct w:val="0"/>
        <w:autoSpaceDE/>
        <w:autoSpaceDN/>
        <w:bidi w:val="0"/>
        <w:adjustRightInd/>
        <w:snapToGrid/>
        <w:spacing w:line="560" w:lineRule="exact"/>
        <w:ind w:firstLine="562" w:firstLineChars="200"/>
        <w:textAlignment w:val="auto"/>
        <w:rPr>
          <w:rFonts w:asciiTheme="minorEastAsia" w:hAnsiTheme="minorEastAsia"/>
          <w:b/>
          <w:color w:val="000000" w:themeColor="text1"/>
          <w:sz w:val="28"/>
          <w:szCs w:val="28"/>
        </w:rPr>
      </w:pPr>
      <w:r>
        <w:rPr>
          <w:rFonts w:hint="eastAsia" w:asciiTheme="minorEastAsia" w:hAnsiTheme="minorEastAsia"/>
          <w:b/>
          <w:color w:val="000000" w:themeColor="text1"/>
          <w:sz w:val="28"/>
          <w:szCs w:val="28"/>
        </w:rPr>
        <w:t>五、形成性评价工作的监督与检查</w:t>
      </w:r>
    </w:p>
    <w:p w14:paraId="259F39E8">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asciiTheme="minorEastAsia" w:hAnsiTheme="minorEastAsia"/>
          <w:color w:val="000000" w:themeColor="text1"/>
          <w:sz w:val="28"/>
          <w:szCs w:val="28"/>
        </w:rPr>
      </w:pPr>
      <w:r>
        <w:rPr>
          <w:rFonts w:hint="eastAsia" w:asciiTheme="minorEastAsia" w:hAnsiTheme="minorEastAsia"/>
          <w:color w:val="000000" w:themeColor="text1"/>
          <w:sz w:val="28"/>
          <w:szCs w:val="28"/>
        </w:rPr>
        <w:t>教研室负责定期对任课教师开展形成性评价工作进行督促检查；各学院（教学部）负责对教研室（系）开展形成性评价工作进行抽查；教务处、教师发展中心负责监督、检查各教学院系开展形成性评价工作。</w:t>
      </w:r>
    </w:p>
    <w:p w14:paraId="40E3BBA9">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asciiTheme="minorEastAsia" w:hAnsiTheme="minorEastAsia"/>
          <w:color w:val="000000" w:themeColor="text1"/>
          <w:sz w:val="28"/>
          <w:szCs w:val="28"/>
        </w:rPr>
      </w:pPr>
      <w:r>
        <w:rPr>
          <w:rFonts w:hint="eastAsia" w:asciiTheme="minorEastAsia" w:hAnsiTheme="minorEastAsia"/>
          <w:color w:val="000000" w:themeColor="text1"/>
          <w:sz w:val="28"/>
          <w:szCs w:val="28"/>
        </w:rPr>
        <w:t>1.检查的内容：教师实施形成性评价的原始记录（工作登记表见附件）；作业批阅记录；评定是否合理。</w:t>
      </w:r>
    </w:p>
    <w:p w14:paraId="0638D197">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asciiTheme="minorEastAsia" w:hAnsiTheme="minorEastAsia"/>
          <w:color w:val="000000" w:themeColor="text1"/>
          <w:sz w:val="28"/>
          <w:szCs w:val="28"/>
        </w:rPr>
      </w:pPr>
      <w:r>
        <w:rPr>
          <w:rFonts w:hint="eastAsia" w:asciiTheme="minorEastAsia" w:hAnsiTheme="minorEastAsia"/>
          <w:color w:val="000000" w:themeColor="text1"/>
          <w:sz w:val="28"/>
          <w:szCs w:val="28"/>
        </w:rPr>
        <w:t>2.教研室检查情况要有记录，内容包括：专业、科目、检查时间、项目、人数、总体情况、存在的问题及处理意见等。检查记录要保存一年以上。</w:t>
      </w:r>
    </w:p>
    <w:p w14:paraId="4AED71AE">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asciiTheme="minorEastAsia" w:hAnsiTheme="minorEastAsia"/>
          <w:color w:val="000000" w:themeColor="text1"/>
          <w:sz w:val="28"/>
          <w:szCs w:val="28"/>
        </w:rPr>
      </w:pPr>
      <w:r>
        <w:rPr>
          <w:rFonts w:hint="eastAsia" w:asciiTheme="minorEastAsia" w:hAnsiTheme="minorEastAsia"/>
          <w:color w:val="000000" w:themeColor="text1"/>
          <w:sz w:val="28"/>
          <w:szCs w:val="28"/>
        </w:rPr>
        <w:t>3.对检查中发现的问题要及时处理，对任课教师不按规定开展形成性评价，不认真批改作业和做考核记录的，要进行批评教育，必要时将与绩效挂钩。</w:t>
      </w:r>
    </w:p>
    <w:p w14:paraId="6996BEA8">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Theme="minorEastAsia" w:hAnsiTheme="minorEastAsia"/>
          <w:color w:val="000000" w:themeColor="text1"/>
          <w:sz w:val="28"/>
          <w:szCs w:val="28"/>
        </w:rPr>
      </w:pPr>
      <w:r>
        <w:rPr>
          <w:rFonts w:hint="eastAsia" w:asciiTheme="minorEastAsia" w:hAnsiTheme="minorEastAsia"/>
          <w:color w:val="000000" w:themeColor="text1"/>
          <w:sz w:val="28"/>
          <w:szCs w:val="28"/>
        </w:rPr>
        <w:t>以上条例和实施方案为全科教研室的形成性评价试行方案，对于落实过程中遇到的实际操作问题，将根据学生和老师的反馈意见进行修改和完善。</w:t>
      </w:r>
    </w:p>
    <w:p w14:paraId="18A7B040">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asciiTheme="minorEastAsia" w:hAnsiTheme="minorEastAsia"/>
          <w:color w:val="000000" w:themeColor="text1"/>
          <w:sz w:val="28"/>
          <w:szCs w:val="28"/>
        </w:rPr>
      </w:pPr>
      <w:r>
        <w:rPr>
          <w:rFonts w:hint="eastAsia" w:asciiTheme="minorEastAsia" w:hAnsiTheme="minorEastAsia"/>
          <w:color w:val="000000" w:themeColor="text1"/>
          <w:sz w:val="28"/>
          <w:szCs w:val="28"/>
        </w:rPr>
        <w:t xml:space="preserve">                                             全科医学教研室</w:t>
      </w:r>
    </w:p>
    <w:p w14:paraId="4AA670C6">
      <w:pPr>
        <w:keepNext w:val="0"/>
        <w:keepLines w:val="0"/>
        <w:pageBreakBefore w:val="0"/>
        <w:kinsoku/>
        <w:wordWrap/>
        <w:overflowPunct/>
        <w:topLinePunct w:val="0"/>
        <w:autoSpaceDE/>
        <w:autoSpaceDN/>
        <w:bidi w:val="0"/>
        <w:adjustRightInd/>
        <w:snapToGrid/>
        <w:spacing w:line="560" w:lineRule="exact"/>
        <w:jc w:val="right"/>
        <w:textAlignment w:val="auto"/>
        <w:rPr>
          <w:rFonts w:asciiTheme="minorEastAsia" w:hAnsiTheme="minorEastAsia"/>
          <w:color w:val="000000" w:themeColor="text1"/>
          <w:sz w:val="28"/>
          <w:szCs w:val="28"/>
        </w:rPr>
      </w:pPr>
      <w:r>
        <w:rPr>
          <w:rFonts w:hint="eastAsia" w:asciiTheme="minorEastAsia" w:hAnsiTheme="minorEastAsia"/>
          <w:color w:val="000000" w:themeColor="text1"/>
          <w:sz w:val="28"/>
          <w:szCs w:val="28"/>
        </w:rPr>
        <w:t>202</w:t>
      </w:r>
      <w:r>
        <w:rPr>
          <w:rFonts w:hint="eastAsia" w:asciiTheme="minorEastAsia" w:hAnsiTheme="minorEastAsia"/>
          <w:color w:val="000000" w:themeColor="text1"/>
          <w:sz w:val="28"/>
          <w:szCs w:val="28"/>
          <w:lang w:val="en-US" w:eastAsia="zh-CN"/>
        </w:rPr>
        <w:t>4</w:t>
      </w:r>
      <w:r>
        <w:rPr>
          <w:rFonts w:hint="eastAsia" w:asciiTheme="minorEastAsia" w:hAnsiTheme="minorEastAsia"/>
          <w:color w:val="000000" w:themeColor="text1"/>
          <w:sz w:val="28"/>
          <w:szCs w:val="28"/>
        </w:rPr>
        <w:t>年</w:t>
      </w:r>
      <w:r>
        <w:rPr>
          <w:rFonts w:hint="eastAsia" w:asciiTheme="minorEastAsia" w:hAnsiTheme="minorEastAsia"/>
          <w:color w:val="000000" w:themeColor="text1"/>
          <w:sz w:val="28"/>
          <w:szCs w:val="28"/>
          <w:lang w:val="en-US" w:eastAsia="zh-CN"/>
        </w:rPr>
        <w:t>08</w:t>
      </w:r>
      <w:r>
        <w:rPr>
          <w:rFonts w:hint="eastAsia" w:asciiTheme="minorEastAsia" w:hAnsiTheme="minorEastAsia"/>
          <w:color w:val="000000" w:themeColor="text1"/>
          <w:sz w:val="28"/>
          <w:szCs w:val="28"/>
        </w:rPr>
        <w:t>月</w:t>
      </w:r>
      <w:r>
        <w:rPr>
          <w:rFonts w:hint="eastAsia" w:asciiTheme="minorEastAsia" w:hAnsiTheme="minorEastAsia"/>
          <w:color w:val="000000" w:themeColor="text1"/>
          <w:sz w:val="28"/>
          <w:szCs w:val="28"/>
          <w:lang w:val="en-US" w:eastAsia="zh-CN"/>
        </w:rPr>
        <w:t>05</w:t>
      </w:r>
      <w:r>
        <w:rPr>
          <w:rFonts w:hint="eastAsia" w:asciiTheme="minorEastAsia" w:hAnsiTheme="minorEastAsia"/>
          <w:color w:val="000000" w:themeColor="text1"/>
          <w:sz w:val="28"/>
          <w:szCs w:val="28"/>
        </w:rPr>
        <w:t>日</w:t>
      </w:r>
    </w:p>
    <w:sectPr>
      <w:pgSz w:w="11906" w:h="16838"/>
      <w:pgMar w:top="1440" w:right="1418"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Dc5MmEwMWVlYWJjNzI5YmYzZmY3MDc2MjhiNzBlY2UifQ=="/>
  </w:docVars>
  <w:rsids>
    <w:rsidRoot w:val="36C11A5F"/>
    <w:rsid w:val="00117CA8"/>
    <w:rsid w:val="0015502E"/>
    <w:rsid w:val="001A7387"/>
    <w:rsid w:val="001A7B5E"/>
    <w:rsid w:val="002340E6"/>
    <w:rsid w:val="003917DA"/>
    <w:rsid w:val="003B5F93"/>
    <w:rsid w:val="006A41BD"/>
    <w:rsid w:val="006D375D"/>
    <w:rsid w:val="00781076"/>
    <w:rsid w:val="00812C7A"/>
    <w:rsid w:val="00820015"/>
    <w:rsid w:val="0087275E"/>
    <w:rsid w:val="008A0A48"/>
    <w:rsid w:val="008D16D7"/>
    <w:rsid w:val="009C174F"/>
    <w:rsid w:val="00A431EB"/>
    <w:rsid w:val="00AC32B0"/>
    <w:rsid w:val="00D64CD0"/>
    <w:rsid w:val="00FA671C"/>
    <w:rsid w:val="015376FA"/>
    <w:rsid w:val="021C29C7"/>
    <w:rsid w:val="071F0864"/>
    <w:rsid w:val="089A2898"/>
    <w:rsid w:val="0B241762"/>
    <w:rsid w:val="0BC03191"/>
    <w:rsid w:val="0C4A3299"/>
    <w:rsid w:val="0CF0004D"/>
    <w:rsid w:val="10BD06BB"/>
    <w:rsid w:val="112C24FB"/>
    <w:rsid w:val="118A4049"/>
    <w:rsid w:val="124B4F54"/>
    <w:rsid w:val="15E73FF8"/>
    <w:rsid w:val="1A1C6A66"/>
    <w:rsid w:val="1C9363BF"/>
    <w:rsid w:val="1EDC3211"/>
    <w:rsid w:val="1EDD01A7"/>
    <w:rsid w:val="1F0B7BF4"/>
    <w:rsid w:val="214B7D6B"/>
    <w:rsid w:val="21FF3314"/>
    <w:rsid w:val="23C14DED"/>
    <w:rsid w:val="24902C02"/>
    <w:rsid w:val="27455C6D"/>
    <w:rsid w:val="28553C8E"/>
    <w:rsid w:val="29EB2AFB"/>
    <w:rsid w:val="30EF09B2"/>
    <w:rsid w:val="310036F7"/>
    <w:rsid w:val="31A32185"/>
    <w:rsid w:val="36601DA6"/>
    <w:rsid w:val="36C11A5F"/>
    <w:rsid w:val="38194AFA"/>
    <w:rsid w:val="393057BD"/>
    <w:rsid w:val="39E713E1"/>
    <w:rsid w:val="3B172E96"/>
    <w:rsid w:val="3B8A37F6"/>
    <w:rsid w:val="3E7964D0"/>
    <w:rsid w:val="418238EE"/>
    <w:rsid w:val="420A7ECF"/>
    <w:rsid w:val="4825097D"/>
    <w:rsid w:val="48EE48DB"/>
    <w:rsid w:val="4B5E68D3"/>
    <w:rsid w:val="4DBB55AD"/>
    <w:rsid w:val="54F42BE1"/>
    <w:rsid w:val="56F563A5"/>
    <w:rsid w:val="5A032C9A"/>
    <w:rsid w:val="5ABB5323"/>
    <w:rsid w:val="5C9A5375"/>
    <w:rsid w:val="5E88735F"/>
    <w:rsid w:val="60711911"/>
    <w:rsid w:val="64524F4A"/>
    <w:rsid w:val="64B654D9"/>
    <w:rsid w:val="66D70952"/>
    <w:rsid w:val="72B56251"/>
    <w:rsid w:val="72D80D10"/>
    <w:rsid w:val="73243F55"/>
    <w:rsid w:val="73BD791B"/>
    <w:rsid w:val="7462249D"/>
    <w:rsid w:val="770D7F25"/>
    <w:rsid w:val="7C0F1D3C"/>
    <w:rsid w:val="7C4D62CB"/>
    <w:rsid w:val="7C6C026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rFonts w:asciiTheme="minorHAnsi" w:hAnsiTheme="minorHAnsi" w:eastAsiaTheme="minorEastAsia" w:cstheme="minorBidi"/>
      <w:kern w:val="2"/>
      <w:sz w:val="18"/>
      <w:szCs w:val="18"/>
    </w:rPr>
  </w:style>
  <w:style w:type="character" w:customStyle="1" w:styleId="7">
    <w:name w:val="页脚 Char"/>
    <w:basedOn w:val="5"/>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admin</Company>
  <Pages>6</Pages>
  <Words>3415</Words>
  <Characters>3473</Characters>
  <Lines>24</Lines>
  <Paragraphs>7</Paragraphs>
  <TotalTime>100</TotalTime>
  <ScaleCrop>false</ScaleCrop>
  <LinksUpToDate>false</LinksUpToDate>
  <CharactersWithSpaces>3536</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2020-08-21T00:34:00Z</dcterms:created>
  <dc:creator>墨烟</dc:creator>
  <cp:lastModifiedBy>墨烟</cp:lastModifiedBy>
  <cp:lastPrinted>2022-12-11T07:49:00Z</cp:lastPrinted>
  <dcterms:modified xsi:type="dcterms:W3CDTF">2024-08-13T03:24:13Z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8DCC6766121248FDB073F9463E1F6014</vt:lpwstr>
  </property>
</Properties>
</file>