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D0CCC9">
      <w:pPr>
        <w:spacing w:before="0" w:beforeAutospacing="0" w:after="0" w:afterAutospacing="0" w:line="560" w:lineRule="exact"/>
        <w:jc w:val="both"/>
        <w:rPr>
          <w:rFonts w:hint="eastAsia" w:ascii="黑体" w:hAnsi="Calibri" w:eastAsia="黑体" w:cs="黑体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Calibri" w:eastAsia="黑体" w:cs="黑体"/>
          <w:color w:val="auto"/>
          <w:kern w:val="2"/>
          <w:sz w:val="32"/>
          <w:szCs w:val="32"/>
          <w:lang w:val="en-US" w:eastAsia="zh-CN" w:bidi="ar-SA"/>
        </w:rPr>
        <w:t>附件2</w:t>
      </w:r>
    </w:p>
    <w:p w14:paraId="0F9388E5">
      <w:pPr>
        <w:spacing w:before="0" w:beforeAutospacing="0" w:after="0" w:afterAutospacing="0" w:line="560" w:lineRule="exact"/>
        <w:jc w:val="center"/>
        <w:rPr>
          <w:rFonts w:hint="eastAsia" w:ascii="方正小标宋简体" w:hAnsi="Calibri" w:eastAsia="方正小标宋简体" w:cs="方正小标宋简体"/>
          <w:bCs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Calibri" w:eastAsia="方正小标宋简体" w:cs="方正小标宋简体"/>
          <w:bCs/>
          <w:color w:val="auto"/>
          <w:kern w:val="2"/>
          <w:sz w:val="44"/>
          <w:szCs w:val="44"/>
          <w:lang w:val="en-US" w:eastAsia="zh-CN" w:bidi="ar-SA"/>
        </w:rPr>
        <w:t>广西食品安全地方标准制修订（认证）</w:t>
      </w:r>
    </w:p>
    <w:p w14:paraId="3590002D">
      <w:pPr>
        <w:spacing w:before="0" w:beforeAutospacing="0" w:after="120" w:afterAutospacing="0" w:line="560" w:lineRule="exact"/>
        <w:jc w:val="center"/>
        <w:rPr>
          <w:rFonts w:hint="eastAsia" w:ascii="方正小标宋简体" w:hAnsi="Calibri" w:eastAsia="方正小标宋简体" w:cs="方正小标宋简体"/>
          <w:bCs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Calibri" w:eastAsia="方正小标宋简体" w:cs="方正小标宋简体"/>
          <w:bCs/>
          <w:color w:val="auto"/>
          <w:kern w:val="2"/>
          <w:sz w:val="44"/>
          <w:szCs w:val="44"/>
          <w:lang w:val="en-US" w:eastAsia="zh-CN" w:bidi="ar-SA"/>
        </w:rPr>
        <w:t>计划项目任务书</w:t>
      </w:r>
    </w:p>
    <w:tbl>
      <w:tblPr>
        <w:tblStyle w:val="3"/>
        <w:tblW w:w="93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2542"/>
        <w:gridCol w:w="334"/>
        <w:gridCol w:w="1496"/>
        <w:gridCol w:w="410"/>
        <w:gridCol w:w="2491"/>
      </w:tblGrid>
      <w:tr w14:paraId="5C6DB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69" w:type="dxa"/>
            <w:noWrap w:val="0"/>
            <w:vAlign w:val="center"/>
          </w:tcPr>
          <w:p w14:paraId="3175F9E2"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项目名称</w:t>
            </w:r>
          </w:p>
        </w:tc>
        <w:tc>
          <w:tcPr>
            <w:tcW w:w="7273" w:type="dxa"/>
            <w:gridSpan w:val="5"/>
            <w:noWrap w:val="0"/>
            <w:vAlign w:val="top"/>
          </w:tcPr>
          <w:p w14:paraId="634CA3AF">
            <w:pPr>
              <w:rPr>
                <w:rFonts w:ascii="宋体"/>
                <w:color w:val="auto"/>
                <w:sz w:val="24"/>
              </w:rPr>
            </w:pPr>
          </w:p>
        </w:tc>
      </w:tr>
      <w:tr w14:paraId="226F0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9" w:type="dxa"/>
            <w:noWrap w:val="0"/>
            <w:vAlign w:val="center"/>
          </w:tcPr>
          <w:p w14:paraId="3136887A">
            <w:pPr>
              <w:jc w:val="center"/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制修订（认证）</w:t>
            </w:r>
          </w:p>
        </w:tc>
        <w:tc>
          <w:tcPr>
            <w:tcW w:w="2542" w:type="dxa"/>
            <w:noWrap w:val="0"/>
            <w:vAlign w:val="center"/>
          </w:tcPr>
          <w:p w14:paraId="523CB1A4">
            <w:pPr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□制定     □认证</w:t>
            </w:r>
          </w:p>
          <w:p w14:paraId="0E99D944">
            <w:pPr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□修订</w:t>
            </w:r>
          </w:p>
        </w:tc>
        <w:tc>
          <w:tcPr>
            <w:tcW w:w="2240" w:type="dxa"/>
            <w:gridSpan w:val="3"/>
            <w:noWrap w:val="0"/>
            <w:vAlign w:val="center"/>
          </w:tcPr>
          <w:p w14:paraId="60760067">
            <w:pPr>
              <w:jc w:val="center"/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拟修订（认证）的</w:t>
            </w:r>
          </w:p>
          <w:p w14:paraId="31290797"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标准号</w:t>
            </w:r>
          </w:p>
        </w:tc>
        <w:tc>
          <w:tcPr>
            <w:tcW w:w="2491" w:type="dxa"/>
            <w:noWrap w:val="0"/>
            <w:vAlign w:val="top"/>
          </w:tcPr>
          <w:p w14:paraId="7DD61932">
            <w:pPr>
              <w:rPr>
                <w:rFonts w:ascii="宋体"/>
                <w:color w:val="auto"/>
                <w:sz w:val="24"/>
              </w:rPr>
            </w:pPr>
          </w:p>
        </w:tc>
      </w:tr>
      <w:tr w14:paraId="1FAAC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069" w:type="dxa"/>
            <w:noWrap w:val="0"/>
            <w:vAlign w:val="center"/>
          </w:tcPr>
          <w:p w14:paraId="6708995D"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计划起止时间</w:t>
            </w:r>
          </w:p>
        </w:tc>
        <w:tc>
          <w:tcPr>
            <w:tcW w:w="7273" w:type="dxa"/>
            <w:gridSpan w:val="5"/>
            <w:noWrap w:val="0"/>
            <w:vAlign w:val="top"/>
          </w:tcPr>
          <w:p w14:paraId="58A3DD3A">
            <w:pPr>
              <w:rPr>
                <w:rFonts w:ascii="宋体"/>
                <w:color w:val="auto"/>
                <w:sz w:val="24"/>
              </w:rPr>
            </w:pPr>
          </w:p>
        </w:tc>
      </w:tr>
      <w:tr w14:paraId="3AAE9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069" w:type="dxa"/>
            <w:noWrap w:val="0"/>
            <w:vAlign w:val="center"/>
          </w:tcPr>
          <w:p w14:paraId="156C3EB7"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负责起草单位</w:t>
            </w:r>
          </w:p>
        </w:tc>
        <w:tc>
          <w:tcPr>
            <w:tcW w:w="7273" w:type="dxa"/>
            <w:gridSpan w:val="5"/>
            <w:noWrap w:val="0"/>
            <w:vAlign w:val="top"/>
          </w:tcPr>
          <w:p w14:paraId="19E5D825">
            <w:pPr>
              <w:rPr>
                <w:rFonts w:ascii="宋体"/>
                <w:color w:val="auto"/>
                <w:sz w:val="24"/>
              </w:rPr>
            </w:pPr>
          </w:p>
        </w:tc>
      </w:tr>
      <w:tr w14:paraId="5C2FC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2069" w:type="dxa"/>
            <w:noWrap w:val="0"/>
            <w:vAlign w:val="center"/>
          </w:tcPr>
          <w:p w14:paraId="040CD528"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主要参与单位</w:t>
            </w:r>
          </w:p>
        </w:tc>
        <w:tc>
          <w:tcPr>
            <w:tcW w:w="7273" w:type="dxa"/>
            <w:gridSpan w:val="5"/>
            <w:noWrap w:val="0"/>
            <w:vAlign w:val="top"/>
          </w:tcPr>
          <w:p w14:paraId="1031DEAB">
            <w:pPr>
              <w:rPr>
                <w:rFonts w:ascii="宋体"/>
                <w:color w:val="auto"/>
                <w:sz w:val="24"/>
              </w:rPr>
            </w:pPr>
          </w:p>
        </w:tc>
      </w:tr>
      <w:tr w14:paraId="3A87E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2069" w:type="dxa"/>
            <w:noWrap w:val="0"/>
            <w:vAlign w:val="center"/>
          </w:tcPr>
          <w:p w14:paraId="41F47727"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经办人</w:t>
            </w:r>
          </w:p>
        </w:tc>
        <w:tc>
          <w:tcPr>
            <w:tcW w:w="2542" w:type="dxa"/>
            <w:noWrap w:val="0"/>
            <w:vAlign w:val="top"/>
          </w:tcPr>
          <w:p w14:paraId="12AFBD87">
            <w:pPr>
              <w:rPr>
                <w:rFonts w:ascii="宋体"/>
                <w:color w:val="auto"/>
                <w:sz w:val="24"/>
              </w:rPr>
            </w:pPr>
          </w:p>
        </w:tc>
        <w:tc>
          <w:tcPr>
            <w:tcW w:w="1830" w:type="dxa"/>
            <w:gridSpan w:val="2"/>
            <w:noWrap w:val="0"/>
            <w:vAlign w:val="center"/>
          </w:tcPr>
          <w:p w14:paraId="6F6C79D4"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联系电话</w:t>
            </w:r>
          </w:p>
        </w:tc>
        <w:tc>
          <w:tcPr>
            <w:tcW w:w="2901" w:type="dxa"/>
            <w:gridSpan w:val="2"/>
            <w:noWrap w:val="0"/>
            <w:vAlign w:val="top"/>
          </w:tcPr>
          <w:p w14:paraId="2C51D20D">
            <w:pPr>
              <w:rPr>
                <w:rFonts w:ascii="宋体"/>
                <w:color w:val="auto"/>
                <w:sz w:val="24"/>
              </w:rPr>
            </w:pPr>
          </w:p>
        </w:tc>
      </w:tr>
      <w:tr w14:paraId="2A399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2069" w:type="dxa"/>
            <w:noWrap w:val="0"/>
            <w:vAlign w:val="center"/>
          </w:tcPr>
          <w:p w14:paraId="6B8DEC48"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传真</w:t>
            </w:r>
          </w:p>
        </w:tc>
        <w:tc>
          <w:tcPr>
            <w:tcW w:w="2542" w:type="dxa"/>
            <w:noWrap w:val="0"/>
            <w:vAlign w:val="top"/>
          </w:tcPr>
          <w:p w14:paraId="602BD881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830" w:type="dxa"/>
            <w:gridSpan w:val="2"/>
            <w:noWrap w:val="0"/>
            <w:vAlign w:val="center"/>
          </w:tcPr>
          <w:p w14:paraId="088CB880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</w:rPr>
              <w:t>E</w:t>
            </w:r>
            <w:r>
              <w:rPr>
                <w:rFonts w:ascii="Times New Roman" w:hAnsi="Times New Roman"/>
                <w:color w:val="auto"/>
                <w:sz w:val="24"/>
              </w:rPr>
              <w:t>-mail</w:t>
            </w:r>
          </w:p>
        </w:tc>
        <w:tc>
          <w:tcPr>
            <w:tcW w:w="2901" w:type="dxa"/>
            <w:gridSpan w:val="2"/>
            <w:noWrap w:val="0"/>
            <w:vAlign w:val="top"/>
          </w:tcPr>
          <w:p w14:paraId="2FA3F71D">
            <w:pPr>
              <w:rPr>
                <w:rFonts w:ascii="宋体"/>
                <w:color w:val="auto"/>
                <w:sz w:val="24"/>
              </w:rPr>
            </w:pPr>
          </w:p>
        </w:tc>
      </w:tr>
      <w:tr w14:paraId="31FD9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2069" w:type="dxa"/>
            <w:noWrap w:val="0"/>
            <w:vAlign w:val="center"/>
          </w:tcPr>
          <w:p w14:paraId="57071105"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单位地址</w:t>
            </w:r>
          </w:p>
        </w:tc>
        <w:tc>
          <w:tcPr>
            <w:tcW w:w="7273" w:type="dxa"/>
            <w:gridSpan w:val="5"/>
            <w:noWrap w:val="0"/>
            <w:vAlign w:val="top"/>
          </w:tcPr>
          <w:p w14:paraId="2E8D548A">
            <w:pPr>
              <w:rPr>
                <w:rFonts w:ascii="宋体"/>
                <w:color w:val="auto"/>
                <w:sz w:val="24"/>
              </w:rPr>
            </w:pPr>
          </w:p>
        </w:tc>
      </w:tr>
      <w:tr w14:paraId="7660B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069" w:type="dxa"/>
            <w:noWrap w:val="0"/>
            <w:vAlign w:val="center"/>
          </w:tcPr>
          <w:p w14:paraId="6D9610D8"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经费来源</w:t>
            </w:r>
          </w:p>
        </w:tc>
        <w:tc>
          <w:tcPr>
            <w:tcW w:w="7273" w:type="dxa"/>
            <w:gridSpan w:val="5"/>
            <w:noWrap w:val="0"/>
            <w:vAlign w:val="center"/>
          </w:tcPr>
          <w:p w14:paraId="7A7D1594">
            <w:pPr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□自治区补助</w:t>
            </w:r>
            <w:r>
              <w:rPr>
                <w:rFonts w:ascii="宋体"/>
                <w:color w:val="auto"/>
                <w:sz w:val="24"/>
              </w:rPr>
              <w:t xml:space="preserve">  </w:t>
            </w:r>
            <w:r>
              <w:rPr>
                <w:rFonts w:hint="eastAsia" w:ascii="宋体"/>
                <w:color w:val="auto"/>
                <w:sz w:val="24"/>
              </w:rPr>
              <w:t>□自筹</w:t>
            </w:r>
            <w:r>
              <w:rPr>
                <w:rFonts w:ascii="宋体"/>
                <w:color w:val="auto"/>
                <w:sz w:val="24"/>
              </w:rPr>
              <w:t xml:space="preserve">  </w:t>
            </w:r>
            <w:r>
              <w:rPr>
                <w:rFonts w:hint="eastAsia" w:ascii="宋体"/>
                <w:color w:val="auto"/>
                <w:sz w:val="24"/>
              </w:rPr>
              <w:t>□其他</w:t>
            </w:r>
          </w:p>
        </w:tc>
      </w:tr>
      <w:tr w14:paraId="5D0D9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42" w:type="dxa"/>
            <w:gridSpan w:val="6"/>
            <w:noWrap w:val="0"/>
            <w:vAlign w:val="center"/>
          </w:tcPr>
          <w:p w14:paraId="4EB68A22">
            <w:pPr>
              <w:spacing w:before="120" w:beforeLines="50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目的、意义、必要性说明及拟解决的食品安全问题：</w:t>
            </w:r>
          </w:p>
          <w:p w14:paraId="74C61607">
            <w:pPr>
              <w:rPr>
                <w:rFonts w:ascii="宋体"/>
                <w:color w:val="auto"/>
                <w:sz w:val="24"/>
              </w:rPr>
            </w:pPr>
          </w:p>
          <w:p w14:paraId="4A2A68BE">
            <w:pPr>
              <w:rPr>
                <w:rFonts w:ascii="宋体"/>
                <w:color w:val="auto"/>
                <w:sz w:val="24"/>
              </w:rPr>
            </w:pPr>
          </w:p>
          <w:p w14:paraId="3B63367A">
            <w:pPr>
              <w:rPr>
                <w:rFonts w:ascii="宋体"/>
                <w:color w:val="auto"/>
                <w:sz w:val="24"/>
              </w:rPr>
            </w:pPr>
          </w:p>
          <w:p w14:paraId="3BE18EB4">
            <w:pPr>
              <w:rPr>
                <w:rFonts w:ascii="宋体"/>
                <w:color w:val="auto"/>
                <w:sz w:val="24"/>
              </w:rPr>
            </w:pPr>
          </w:p>
          <w:p w14:paraId="6B8AB718">
            <w:pPr>
              <w:rPr>
                <w:rFonts w:ascii="宋体"/>
                <w:color w:val="auto"/>
                <w:sz w:val="24"/>
              </w:rPr>
            </w:pPr>
          </w:p>
          <w:p w14:paraId="57EA8B41">
            <w:pPr>
              <w:rPr>
                <w:rFonts w:ascii="宋体"/>
                <w:color w:val="auto"/>
                <w:sz w:val="24"/>
              </w:rPr>
            </w:pPr>
          </w:p>
          <w:p w14:paraId="46CD2C81">
            <w:pPr>
              <w:rPr>
                <w:rFonts w:ascii="宋体"/>
                <w:color w:val="auto"/>
                <w:sz w:val="24"/>
              </w:rPr>
            </w:pPr>
          </w:p>
        </w:tc>
      </w:tr>
      <w:tr w14:paraId="32C2D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  <w:jc w:val="center"/>
        </w:trPr>
        <w:tc>
          <w:tcPr>
            <w:tcW w:w="9342" w:type="dxa"/>
            <w:gridSpan w:val="6"/>
            <w:noWrap w:val="0"/>
            <w:vAlign w:val="center"/>
          </w:tcPr>
          <w:p w14:paraId="7AC8FD87">
            <w:pPr>
              <w:spacing w:before="120" w:beforeLines="50"/>
              <w:jc w:val="left"/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现有食品安全风险监测和评估情况：（其中地方特色食品原料类立项申请应提供相关安全性评估资料）</w:t>
            </w:r>
          </w:p>
          <w:p w14:paraId="7C181929">
            <w:pPr>
              <w:rPr>
                <w:rFonts w:ascii="宋体"/>
                <w:color w:val="auto"/>
                <w:sz w:val="24"/>
              </w:rPr>
            </w:pPr>
          </w:p>
          <w:p w14:paraId="4D543047">
            <w:pPr>
              <w:rPr>
                <w:rFonts w:ascii="宋体"/>
                <w:color w:val="auto"/>
                <w:sz w:val="24"/>
              </w:rPr>
            </w:pPr>
          </w:p>
          <w:p w14:paraId="7F80341F">
            <w:pPr>
              <w:rPr>
                <w:rFonts w:ascii="宋体"/>
                <w:color w:val="auto"/>
                <w:sz w:val="24"/>
              </w:rPr>
            </w:pPr>
          </w:p>
          <w:p w14:paraId="7E7721F0">
            <w:pPr>
              <w:tabs>
                <w:tab w:val="left" w:pos="7872"/>
              </w:tabs>
              <w:rPr>
                <w:rFonts w:ascii="宋体"/>
                <w:color w:val="auto"/>
                <w:sz w:val="24"/>
              </w:rPr>
            </w:pPr>
            <w:r>
              <w:rPr>
                <w:rFonts w:ascii="宋体"/>
                <w:color w:val="auto"/>
                <w:sz w:val="24"/>
              </w:rPr>
              <w:tab/>
            </w:r>
          </w:p>
          <w:p w14:paraId="128A2E72">
            <w:pPr>
              <w:rPr>
                <w:rFonts w:ascii="宋体"/>
                <w:color w:val="auto"/>
                <w:sz w:val="24"/>
              </w:rPr>
            </w:pPr>
          </w:p>
        </w:tc>
      </w:tr>
      <w:tr w14:paraId="353E1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1" w:hRule="atLeast"/>
          <w:jc w:val="center"/>
        </w:trPr>
        <w:tc>
          <w:tcPr>
            <w:tcW w:w="9342" w:type="dxa"/>
            <w:gridSpan w:val="6"/>
            <w:noWrap w:val="0"/>
            <w:vAlign w:val="top"/>
          </w:tcPr>
          <w:p w14:paraId="12D003F7">
            <w:pPr>
              <w:jc w:val="both"/>
              <w:rPr>
                <w:rFonts w:hint="eastAsia" w:asci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/>
                <w:color w:val="auto"/>
                <w:sz w:val="24"/>
                <w:lang w:eastAsia="zh-CN"/>
              </w:rPr>
              <w:t>地方传统食用方式及历史（包括产业情况、常见食用方式、食用历史证明）：</w:t>
            </w:r>
          </w:p>
        </w:tc>
      </w:tr>
      <w:tr w14:paraId="4CBE2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1" w:hRule="atLeast"/>
          <w:jc w:val="center"/>
        </w:trPr>
        <w:tc>
          <w:tcPr>
            <w:tcW w:w="9342" w:type="dxa"/>
            <w:gridSpan w:val="6"/>
            <w:noWrap w:val="0"/>
            <w:vAlign w:val="center"/>
          </w:tcPr>
          <w:p w14:paraId="215BD1BF">
            <w:pPr>
              <w:spacing w:before="120" w:beforeLines="50"/>
              <w:rPr>
                <w:rFonts w:hint="eastAsia" w:ascii="宋体"/>
                <w:color w:val="auto"/>
                <w:sz w:val="24"/>
              </w:rPr>
            </w:pPr>
            <w:r>
              <w:rPr>
                <w:rFonts w:ascii="宋体"/>
                <w:color w:val="auto"/>
                <w:sz w:val="24"/>
              </w:rPr>
              <w:t>国内外标准比对及相关情况说明</w:t>
            </w:r>
            <w:r>
              <w:rPr>
                <w:rFonts w:hint="eastAsia" w:ascii="宋体"/>
                <w:color w:val="auto"/>
                <w:sz w:val="24"/>
              </w:rPr>
              <w:t>（包括是否被国家标准涵盖）：</w:t>
            </w:r>
          </w:p>
          <w:p w14:paraId="4D35F05C">
            <w:pPr>
              <w:rPr>
                <w:color w:val="auto"/>
              </w:rPr>
            </w:pPr>
          </w:p>
          <w:p w14:paraId="7B0E9E28">
            <w:pPr>
              <w:rPr>
                <w:rFonts w:ascii="宋体"/>
                <w:color w:val="auto"/>
                <w:sz w:val="24"/>
              </w:rPr>
            </w:pPr>
          </w:p>
          <w:p w14:paraId="2582D3A8">
            <w:pPr>
              <w:rPr>
                <w:rFonts w:ascii="宋体"/>
                <w:color w:val="auto"/>
                <w:sz w:val="24"/>
              </w:rPr>
            </w:pPr>
          </w:p>
          <w:p w14:paraId="7ECB1D8F">
            <w:pPr>
              <w:rPr>
                <w:rFonts w:ascii="宋体"/>
                <w:color w:val="auto"/>
                <w:sz w:val="24"/>
              </w:rPr>
            </w:pPr>
          </w:p>
          <w:p w14:paraId="63DFD1A9">
            <w:pPr>
              <w:rPr>
                <w:rFonts w:ascii="宋体"/>
                <w:color w:val="auto"/>
                <w:sz w:val="24"/>
              </w:rPr>
            </w:pPr>
          </w:p>
          <w:p w14:paraId="7DBE906D">
            <w:pPr>
              <w:rPr>
                <w:rFonts w:ascii="宋体"/>
                <w:color w:val="auto"/>
                <w:sz w:val="24"/>
              </w:rPr>
            </w:pPr>
          </w:p>
        </w:tc>
      </w:tr>
      <w:tr w14:paraId="673EC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  <w:jc w:val="center"/>
        </w:trPr>
        <w:tc>
          <w:tcPr>
            <w:tcW w:w="9342" w:type="dxa"/>
            <w:gridSpan w:val="6"/>
            <w:noWrap w:val="0"/>
            <w:vAlign w:val="top"/>
          </w:tcPr>
          <w:p w14:paraId="680001E5">
            <w:pPr>
              <w:spacing w:before="120" w:beforeLines="50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范围和主要技术内容：</w:t>
            </w:r>
          </w:p>
        </w:tc>
      </w:tr>
      <w:tr w14:paraId="4FDC8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  <w:jc w:val="center"/>
        </w:trPr>
        <w:tc>
          <w:tcPr>
            <w:tcW w:w="9342" w:type="dxa"/>
            <w:gridSpan w:val="6"/>
            <w:noWrap w:val="0"/>
            <w:vAlign w:val="center"/>
          </w:tcPr>
          <w:p w14:paraId="7E3AB838">
            <w:pPr>
              <w:spacing w:before="120" w:beforeLines="50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</w:rPr>
              <w:t>标准相关实施计划</w:t>
            </w:r>
            <w:r>
              <w:rPr>
                <w:rFonts w:hint="eastAsia" w:ascii="宋体"/>
                <w:sz w:val="24"/>
                <w:lang w:eastAsia="zh-CN"/>
              </w:rPr>
              <w:t>：</w:t>
            </w:r>
          </w:p>
          <w:p w14:paraId="38B272B4">
            <w:pPr>
              <w:rPr>
                <w:rFonts w:ascii="宋体"/>
                <w:sz w:val="24"/>
              </w:rPr>
            </w:pPr>
          </w:p>
          <w:p w14:paraId="017B4202">
            <w:pPr>
              <w:rPr>
                <w:rFonts w:ascii="宋体"/>
                <w:sz w:val="24"/>
              </w:rPr>
            </w:pPr>
          </w:p>
          <w:p w14:paraId="7BBF241F">
            <w:pPr>
              <w:rPr>
                <w:rFonts w:ascii="宋体"/>
                <w:sz w:val="24"/>
              </w:rPr>
            </w:pPr>
          </w:p>
          <w:p w14:paraId="1E4736F6">
            <w:pPr>
              <w:rPr>
                <w:rFonts w:ascii="宋体"/>
                <w:sz w:val="24"/>
              </w:rPr>
            </w:pPr>
          </w:p>
        </w:tc>
      </w:tr>
      <w:tr w14:paraId="3DEBE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  <w:jc w:val="center"/>
        </w:trPr>
        <w:tc>
          <w:tcPr>
            <w:tcW w:w="9342" w:type="dxa"/>
            <w:gridSpan w:val="6"/>
            <w:noWrap w:val="0"/>
            <w:vAlign w:val="center"/>
          </w:tcPr>
          <w:p w14:paraId="5597F397">
            <w:pPr>
              <w:spacing w:before="120" w:beforeLines="50" w:line="360" w:lineRule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</w:rPr>
              <w:t>工作基础和条件</w:t>
            </w:r>
            <w:r>
              <w:rPr>
                <w:rFonts w:ascii="宋体"/>
                <w:sz w:val="24"/>
              </w:rPr>
              <w:t>/</w:t>
            </w:r>
            <w:r>
              <w:rPr>
                <w:rFonts w:hint="eastAsia" w:ascii="宋体"/>
                <w:sz w:val="24"/>
              </w:rPr>
              <w:t>协作单位分工</w:t>
            </w:r>
            <w:r>
              <w:rPr>
                <w:rFonts w:hint="eastAsia" w:ascii="宋体"/>
                <w:sz w:val="24"/>
                <w:lang w:eastAsia="zh-CN"/>
              </w:rPr>
              <w:t>：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</w:t>
            </w:r>
          </w:p>
          <w:p w14:paraId="50006913">
            <w:pPr>
              <w:rPr>
                <w:rFonts w:ascii="宋体"/>
                <w:sz w:val="24"/>
              </w:rPr>
            </w:pPr>
          </w:p>
          <w:p w14:paraId="59E7BF78">
            <w:pPr>
              <w:rPr>
                <w:rFonts w:ascii="宋体"/>
                <w:sz w:val="24"/>
              </w:rPr>
            </w:pPr>
          </w:p>
          <w:p w14:paraId="1C77F592">
            <w:pPr>
              <w:rPr>
                <w:rFonts w:ascii="宋体"/>
                <w:sz w:val="24"/>
              </w:rPr>
            </w:pPr>
          </w:p>
          <w:p w14:paraId="59B3EB01">
            <w:pPr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                                              </w:t>
            </w:r>
          </w:p>
          <w:p w14:paraId="4B26E9EE">
            <w:pPr>
              <w:rPr>
                <w:rFonts w:ascii="宋体"/>
                <w:sz w:val="24"/>
              </w:rPr>
            </w:pPr>
          </w:p>
        </w:tc>
      </w:tr>
      <w:tr w14:paraId="4DF01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4945" w:type="dxa"/>
            <w:gridSpan w:val="3"/>
            <w:noWrap w:val="0"/>
            <w:vAlign w:val="center"/>
          </w:tcPr>
          <w:p w14:paraId="33404D36">
            <w:pPr>
              <w:spacing w:before="120" w:beforeLines="5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负责起草单位意见：</w:t>
            </w:r>
          </w:p>
          <w:p w14:paraId="350BC557">
            <w:pPr>
              <w:rPr>
                <w:rFonts w:ascii="宋体"/>
                <w:sz w:val="24"/>
              </w:rPr>
            </w:pPr>
          </w:p>
          <w:p w14:paraId="6C83751D">
            <w:pPr>
              <w:rPr>
                <w:rFonts w:ascii="宋体"/>
                <w:sz w:val="24"/>
              </w:rPr>
            </w:pPr>
          </w:p>
          <w:p w14:paraId="221F83F4">
            <w:pPr>
              <w:rPr>
                <w:rFonts w:ascii="宋体"/>
                <w:sz w:val="24"/>
              </w:rPr>
            </w:pPr>
          </w:p>
          <w:p w14:paraId="5287E22D">
            <w:pPr>
              <w:rPr>
                <w:rFonts w:ascii="宋体"/>
                <w:sz w:val="24"/>
              </w:rPr>
            </w:pPr>
          </w:p>
          <w:p w14:paraId="7D874282">
            <w:pPr>
              <w:ind w:firstLine="840"/>
              <w:rPr>
                <w:rFonts w:ascii="宋体"/>
                <w:sz w:val="24"/>
              </w:rPr>
            </w:pPr>
          </w:p>
          <w:p w14:paraId="249C11F2">
            <w:pPr>
              <w:ind w:firstLine="840"/>
              <w:rPr>
                <w:rFonts w:ascii="宋体"/>
                <w:sz w:val="24"/>
              </w:rPr>
            </w:pPr>
          </w:p>
          <w:p w14:paraId="71B0F4F1">
            <w:pPr>
              <w:ind w:firstLine="84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单位盖章</w:t>
            </w:r>
          </w:p>
          <w:p w14:paraId="2BD775E0">
            <w:pPr>
              <w:ind w:left="600" w:hanging="600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     </w:t>
            </w:r>
            <w:r>
              <w:rPr>
                <w:rFonts w:hint="eastAsia" w:ascii="宋体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  </w:t>
            </w:r>
            <w:r>
              <w:rPr>
                <w:rFonts w:hint="eastAsia" w:ascii="宋体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  </w:t>
            </w:r>
            <w:r>
              <w:rPr>
                <w:rFonts w:hint="eastAsia" w:ascii="宋体"/>
                <w:sz w:val="24"/>
              </w:rPr>
              <w:t>日</w:t>
            </w:r>
          </w:p>
        </w:tc>
        <w:tc>
          <w:tcPr>
            <w:tcW w:w="4397" w:type="dxa"/>
            <w:gridSpan w:val="3"/>
            <w:noWrap w:val="0"/>
            <w:vAlign w:val="center"/>
          </w:tcPr>
          <w:p w14:paraId="7FF0CEF1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主管部门意见：</w:t>
            </w:r>
          </w:p>
          <w:p w14:paraId="606696BC">
            <w:pPr>
              <w:rPr>
                <w:rFonts w:ascii="宋体"/>
                <w:sz w:val="24"/>
              </w:rPr>
            </w:pPr>
          </w:p>
          <w:p w14:paraId="692BE408">
            <w:pPr>
              <w:rPr>
                <w:rFonts w:ascii="宋体"/>
                <w:sz w:val="24"/>
              </w:rPr>
            </w:pPr>
          </w:p>
          <w:p w14:paraId="752A062D">
            <w:pPr>
              <w:rPr>
                <w:rFonts w:ascii="宋体"/>
                <w:sz w:val="24"/>
              </w:rPr>
            </w:pPr>
          </w:p>
          <w:p w14:paraId="084B7B96">
            <w:pPr>
              <w:rPr>
                <w:rFonts w:ascii="宋体"/>
                <w:sz w:val="24"/>
              </w:rPr>
            </w:pPr>
          </w:p>
          <w:p w14:paraId="55FE1825">
            <w:pPr>
              <w:ind w:firstLine="840"/>
              <w:rPr>
                <w:rFonts w:ascii="宋体"/>
                <w:sz w:val="24"/>
              </w:rPr>
            </w:pPr>
          </w:p>
          <w:p w14:paraId="290697A2">
            <w:pPr>
              <w:ind w:firstLine="840"/>
              <w:rPr>
                <w:rFonts w:ascii="宋体"/>
                <w:sz w:val="24"/>
              </w:rPr>
            </w:pPr>
          </w:p>
          <w:p w14:paraId="7360B458">
            <w:pPr>
              <w:ind w:firstLine="84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单位盖章</w:t>
            </w:r>
          </w:p>
          <w:p w14:paraId="50FC1597">
            <w:pPr>
              <w:ind w:left="600" w:hanging="600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     </w:t>
            </w:r>
            <w:r>
              <w:rPr>
                <w:rFonts w:hint="eastAsia" w:ascii="宋体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  </w:t>
            </w:r>
            <w:r>
              <w:rPr>
                <w:rFonts w:hint="eastAsia" w:ascii="宋体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  </w:t>
            </w:r>
            <w:r>
              <w:rPr>
                <w:rFonts w:hint="eastAsia" w:ascii="宋体"/>
                <w:sz w:val="24"/>
              </w:rPr>
              <w:t>日</w:t>
            </w:r>
          </w:p>
        </w:tc>
      </w:tr>
    </w:tbl>
    <w:p w14:paraId="53CAA473">
      <w:pPr>
        <w:spacing w:before="156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宋体"/>
        </w:rPr>
        <w:t>说明：本表空格中填写不完的部分，可附页详细填写。</w:t>
      </w:r>
    </w:p>
    <w:p w14:paraId="4CE8C92A"/>
    <w:p w14:paraId="06EF527A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4765675</wp:posOffset>
            </wp:positionH>
            <wp:positionV relativeFrom="page">
              <wp:posOffset>9676130</wp:posOffset>
            </wp:positionV>
            <wp:extent cx="1790700" cy="476250"/>
            <wp:effectExtent l="0" t="0" r="0" b="0"/>
            <wp:wrapNone/>
            <wp:docPr id="1" name="图片 18" descr="/tmp/公文二维码v1748945602469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 descr="/tmp/公文二维码v174894560246901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4765675</wp:posOffset>
            </wp:positionH>
            <wp:positionV relativeFrom="page">
              <wp:posOffset>9676130</wp:posOffset>
            </wp:positionV>
            <wp:extent cx="1790700" cy="476250"/>
            <wp:effectExtent l="0" t="0" r="0" b="0"/>
            <wp:wrapNone/>
            <wp:docPr id="2" name="图片 19" descr="/tmp/公文二维码v1748945602469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 descr="/tmp/公文二维码v174894560246901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2FEEF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D7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widowControl w:val="0"/>
      <w:tabs>
        <w:tab w:val="center" w:pos="4153"/>
        <w:tab w:val="right" w:pos="8307"/>
      </w:tabs>
    </w:pPr>
    <w:rPr>
      <w:rFonts w:ascii="Calibri" w:hAnsi="Calibri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2025-06-05T03:12:41Z</dcterms:created>
  <dc:creator>JHK</dc:creator>
  <cp:lastModifiedBy>muse</cp:lastModifiedBy>
  <dcterms:modified xsi:type="dcterms:W3CDTF">2025-06-05T03:12:46Z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eyJoZGlkIjoiMTc0NmY3MTY4MjdhYWQ3OTg1OTVkZjMwODBjOTc4NmUiLCJ1c2VySWQiOiI0OTU1NjY0MjIifQ==</vt:lpwstr>
  </property>
  <property fmtid="{D5CDD505-2E9C-101B-9397-08002B2CF9AE}" pid="4" name="ICV">
    <vt:lpwstr>C2F217921D7D43B58B294C480DCF00AB_12</vt:lpwstr>
  </property>
</Properties>
</file>