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95E1E" w14:textId="6759D8F4" w:rsidR="00000D05" w:rsidRDefault="00654D1A" w:rsidP="00654D1A">
      <w:pPr>
        <w:jc w:val="center"/>
      </w:pPr>
      <w:r>
        <w:rPr>
          <w:noProof/>
        </w:rPr>
        <w:drawing>
          <wp:inline distT="0" distB="0" distL="0" distR="0" wp14:anchorId="53BD6186" wp14:editId="7D3E930F">
            <wp:extent cx="1199526" cy="1701165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99" cy="17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7CFAA" w14:textId="6DDA9BA0" w:rsidR="000232D6" w:rsidRDefault="00654D1A" w:rsidP="00654D1A">
      <w:pPr>
        <w:ind w:firstLineChars="200" w:firstLine="560"/>
        <w:rPr>
          <w:rFonts w:ascii="Times New Roman" w:eastAsia="楷体" w:hAnsi="Times New Roman" w:cs="Times New Roman"/>
          <w:sz w:val="28"/>
          <w:szCs w:val="24"/>
        </w:rPr>
      </w:pPr>
      <w:r w:rsidRPr="00671771">
        <w:rPr>
          <w:rFonts w:ascii="Times New Roman" w:eastAsia="楷体" w:hAnsi="Times New Roman" w:cs="Times New Roman" w:hint="eastAsia"/>
          <w:sz w:val="28"/>
          <w:szCs w:val="24"/>
        </w:rPr>
        <w:t>董尔丹，中国工程院院士，北京大学博雅讲席教授，北京大学心血管研究所所长，分子心血管学教育部重点实验室主任</w:t>
      </w:r>
      <w:r w:rsidR="005717CD">
        <w:rPr>
          <w:rFonts w:ascii="Times New Roman" w:eastAsia="楷体" w:hAnsi="Times New Roman" w:cs="Times New Roman" w:hint="eastAsia"/>
          <w:sz w:val="28"/>
          <w:szCs w:val="24"/>
        </w:rPr>
        <w:t>，</w:t>
      </w:r>
      <w:r w:rsidR="005717CD" w:rsidRPr="005717CD">
        <w:rPr>
          <w:rFonts w:ascii="Times New Roman" w:eastAsia="楷体" w:hAnsi="Times New Roman" w:cs="Times New Roman" w:hint="eastAsia"/>
          <w:sz w:val="28"/>
          <w:szCs w:val="24"/>
        </w:rPr>
        <w:t>北京大学第三医院血管医学研究所研究员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。任中国医学科学院学部委员，中国中医科学院学部委员，教育部科学技术委员会科技伦理专门委员会主任委员，中国科协学会与学术委员会委员，中国病理生理学会副理事长，国际心脏研究会（</w:t>
      </w:r>
      <w:r w:rsidRPr="00671771">
        <w:rPr>
          <w:rFonts w:ascii="Times New Roman" w:eastAsia="楷体" w:hAnsi="Times New Roman" w:cs="Times New Roman"/>
          <w:sz w:val="28"/>
          <w:szCs w:val="24"/>
        </w:rPr>
        <w:t>ISHR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）中国分会副主席</w:t>
      </w:r>
      <w:r w:rsidR="001902DA">
        <w:rPr>
          <w:rFonts w:ascii="Times New Roman" w:eastAsia="楷体" w:hAnsi="Times New Roman" w:cs="Times New Roman" w:hint="eastAsia"/>
          <w:sz w:val="28"/>
          <w:szCs w:val="24"/>
        </w:rPr>
        <w:t>，</w:t>
      </w:r>
      <w:r w:rsidR="001902DA" w:rsidRPr="001902DA">
        <w:rPr>
          <w:rFonts w:ascii="Times New Roman" w:eastAsia="楷体" w:hAnsi="Times New Roman" w:cs="Times New Roman" w:hint="eastAsia"/>
          <w:sz w:val="28"/>
          <w:szCs w:val="24"/>
        </w:rPr>
        <w:t>中华医学会医学科研管理专业委员会候任主任委员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等。任</w:t>
      </w:r>
      <w:r w:rsidRPr="00671771">
        <w:rPr>
          <w:rFonts w:ascii="Times New Roman" w:eastAsia="楷体" w:hAnsi="Times New Roman" w:cs="Times New Roman"/>
          <w:i/>
          <w:sz w:val="28"/>
          <w:szCs w:val="24"/>
        </w:rPr>
        <w:t xml:space="preserve">Science China Life Sciences, Chinese Medical Journal, </w:t>
      </w:r>
      <w:r w:rsidRPr="00671771">
        <w:rPr>
          <w:rFonts w:ascii="Times New Roman" w:eastAsia="楷体" w:hAnsi="Times New Roman" w:cs="Times New Roman" w:hint="eastAsia"/>
          <w:i/>
          <w:sz w:val="28"/>
          <w:szCs w:val="24"/>
        </w:rPr>
        <w:t>中华心血管病杂志</w:t>
      </w:r>
      <w:r w:rsidR="00A65747">
        <w:rPr>
          <w:rFonts w:ascii="Times New Roman" w:eastAsia="楷体" w:hAnsi="Times New Roman" w:cs="Times New Roman" w:hint="eastAsia"/>
          <w:i/>
          <w:sz w:val="28"/>
          <w:szCs w:val="24"/>
        </w:rPr>
        <w:t>，生物医学转化</w:t>
      </w:r>
      <w:r w:rsidR="00A65747">
        <w:rPr>
          <w:rFonts w:ascii="Times New Roman" w:eastAsia="楷体" w:hAnsi="Times New Roman" w:cs="Times New Roman" w:hint="eastAsia"/>
          <w:sz w:val="28"/>
          <w:szCs w:val="24"/>
        </w:rPr>
        <w:t>等学术期刊主编或副主编</w:t>
      </w:r>
      <w:bookmarkStart w:id="0" w:name="_GoBack"/>
      <w:bookmarkEnd w:id="0"/>
      <w:r w:rsidRPr="00671771">
        <w:rPr>
          <w:rFonts w:ascii="Times New Roman" w:eastAsia="楷体" w:hAnsi="Times New Roman" w:cs="Times New Roman" w:hint="eastAsia"/>
          <w:sz w:val="28"/>
          <w:szCs w:val="24"/>
        </w:rPr>
        <w:t>。</w:t>
      </w:r>
    </w:p>
    <w:p w14:paraId="1A0981AE" w14:textId="133E6063" w:rsidR="00654D1A" w:rsidRDefault="00654D1A" w:rsidP="00654D1A">
      <w:pPr>
        <w:ind w:firstLineChars="200" w:firstLine="560"/>
        <w:rPr>
          <w:rFonts w:ascii="Times New Roman" w:eastAsia="楷体" w:hAnsi="Times New Roman" w:cs="Times New Roman"/>
          <w:sz w:val="28"/>
          <w:szCs w:val="24"/>
        </w:rPr>
      </w:pPr>
      <w:r w:rsidRPr="00671771">
        <w:rPr>
          <w:rFonts w:ascii="Times New Roman" w:eastAsia="楷体" w:hAnsi="Times New Roman" w:cs="Times New Roman" w:hint="eastAsia"/>
          <w:sz w:val="28"/>
          <w:szCs w:val="24"/>
        </w:rPr>
        <w:t>长期从事心血管基础研究和医学科技管理工作</w:t>
      </w:r>
      <w:r w:rsidR="001F07E2">
        <w:rPr>
          <w:rFonts w:ascii="Times New Roman" w:eastAsia="楷体" w:hAnsi="Times New Roman" w:cs="Times New Roman" w:hint="eastAsia"/>
          <w:sz w:val="28"/>
          <w:szCs w:val="24"/>
        </w:rPr>
        <w:t>。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揭示血管结构功能异质性，</w:t>
      </w:r>
      <w:r w:rsidR="001F07E2" w:rsidRPr="00E46970">
        <w:rPr>
          <w:rFonts w:ascii="Times New Roman" w:eastAsia="楷体" w:hAnsi="Times New Roman" w:cs="Times New Roman" w:hint="eastAsia"/>
          <w:sz w:val="28"/>
          <w:szCs w:val="24"/>
        </w:rPr>
        <w:t>发现心脏</w:t>
      </w:r>
      <w:r w:rsidR="001F07E2" w:rsidRPr="00E46970">
        <w:rPr>
          <w:rFonts w:ascii="Times New Roman" w:eastAsia="楷体" w:hAnsi="Times New Roman" w:cs="Times New Roman"/>
          <w:sz w:val="28"/>
          <w:szCs w:val="24"/>
        </w:rPr>
        <w:t>β</w:t>
      </w:r>
      <w:r w:rsidR="001F07E2" w:rsidRPr="00E46970">
        <w:rPr>
          <w:rFonts w:ascii="Times New Roman" w:eastAsia="楷体" w:hAnsi="Times New Roman" w:cs="Times New Roman" w:hint="eastAsia"/>
          <w:sz w:val="28"/>
          <w:szCs w:val="24"/>
        </w:rPr>
        <w:t>肾上腺素受体分布及病理变化并阐明其减敏机制，发现血管</w:t>
      </w:r>
      <w:r w:rsidR="001F07E2" w:rsidRPr="00E46970">
        <w:rPr>
          <w:rFonts w:ascii="Times New Roman" w:eastAsia="楷体" w:hAnsi="Times New Roman" w:cs="Times New Roman"/>
          <w:sz w:val="28"/>
          <w:szCs w:val="24"/>
        </w:rPr>
        <w:t>α</w:t>
      </w:r>
      <w:r w:rsidR="001F07E2" w:rsidRPr="00E46970">
        <w:rPr>
          <w:rFonts w:ascii="Times New Roman" w:eastAsia="楷体" w:hAnsi="Times New Roman" w:cs="Times New Roman"/>
          <w:sz w:val="28"/>
          <w:szCs w:val="24"/>
          <w:vertAlign w:val="subscript"/>
        </w:rPr>
        <w:t>1</w:t>
      </w:r>
      <w:r w:rsidR="001F07E2" w:rsidRPr="00E46970">
        <w:rPr>
          <w:rFonts w:ascii="Times New Roman" w:eastAsia="楷体" w:hAnsi="Times New Roman" w:cs="Times New Roman"/>
          <w:sz w:val="28"/>
          <w:szCs w:val="24"/>
        </w:rPr>
        <w:t>肾上腺素受体亚型分布、功能特点及其信号转导机制，为心血管功能调控提供理论依据。</w:t>
      </w:r>
      <w:r w:rsidR="001902DA">
        <w:rPr>
          <w:rFonts w:ascii="Times New Roman" w:eastAsia="楷体" w:hAnsi="Times New Roman" w:cs="Times New Roman" w:hint="eastAsia"/>
          <w:sz w:val="28"/>
          <w:szCs w:val="24"/>
        </w:rPr>
        <w:t>构建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以人体器官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/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系统为基础，以科学问题为导向的</w:t>
      </w:r>
      <w:r w:rsidR="001902DA">
        <w:rPr>
          <w:rFonts w:ascii="Times New Roman" w:eastAsia="楷体" w:hAnsi="Times New Roman" w:cs="Times New Roman" w:hint="eastAsia"/>
          <w:sz w:val="28"/>
          <w:szCs w:val="24"/>
        </w:rPr>
        <w:t>国家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科学基金医学体系</w:t>
      </w:r>
      <w:r w:rsidR="003A6938">
        <w:rPr>
          <w:rFonts w:ascii="Times New Roman" w:eastAsia="楷体" w:hAnsi="Times New Roman" w:cs="Times New Roman" w:hint="eastAsia"/>
          <w:sz w:val="28"/>
          <w:szCs w:val="24"/>
        </w:rPr>
        <w:t>。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主持多项国家级</w:t>
      </w:r>
      <w:r w:rsidR="00AA44EB">
        <w:rPr>
          <w:rFonts w:ascii="Times New Roman" w:eastAsia="楷体" w:hAnsi="Times New Roman" w:cs="Times New Roman" w:hint="eastAsia"/>
          <w:sz w:val="28"/>
          <w:szCs w:val="24"/>
        </w:rPr>
        <w:t>项目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，</w:t>
      </w:r>
      <w:r w:rsidR="00AA44EB" w:rsidRPr="00AA44EB">
        <w:rPr>
          <w:rFonts w:ascii="Times New Roman" w:eastAsia="楷体" w:hAnsi="Times New Roman" w:cs="Times New Roman" w:hint="eastAsia"/>
          <w:sz w:val="28"/>
          <w:szCs w:val="24"/>
        </w:rPr>
        <w:t>主编著作《血管生物学》《淋巴管生物医学》《医学科技管理》，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发表论文</w:t>
      </w:r>
      <w:r w:rsidRPr="00671771">
        <w:rPr>
          <w:rFonts w:ascii="Times New Roman" w:eastAsia="楷体" w:hAnsi="Times New Roman" w:cs="Times New Roman"/>
          <w:sz w:val="28"/>
          <w:szCs w:val="24"/>
        </w:rPr>
        <w:t>1</w:t>
      </w:r>
      <w:r w:rsidR="00356821">
        <w:rPr>
          <w:rFonts w:ascii="Times New Roman" w:eastAsia="楷体" w:hAnsi="Times New Roman" w:cs="Times New Roman"/>
          <w:sz w:val="28"/>
          <w:szCs w:val="24"/>
        </w:rPr>
        <w:t>8</w:t>
      </w:r>
      <w:r w:rsidRPr="00671771">
        <w:rPr>
          <w:rFonts w:ascii="Times New Roman" w:eastAsia="楷体" w:hAnsi="Times New Roman" w:cs="Times New Roman"/>
          <w:sz w:val="28"/>
          <w:szCs w:val="24"/>
        </w:rPr>
        <w:t>0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余篇。获何梁何利基金科学与技术进步奖</w:t>
      </w:r>
      <w:r w:rsidR="00D41BAA">
        <w:rPr>
          <w:rFonts w:ascii="Times New Roman" w:eastAsia="楷体" w:hAnsi="Times New Roman" w:cs="Times New Roman" w:hint="eastAsia"/>
          <w:sz w:val="28"/>
          <w:szCs w:val="24"/>
        </w:rPr>
        <w:t>、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中华医学科研管理杰出贡献奖</w:t>
      </w:r>
      <w:r w:rsidR="00D41BAA">
        <w:rPr>
          <w:rFonts w:ascii="Times New Roman" w:eastAsia="楷体" w:hAnsi="Times New Roman" w:cs="Times New Roman" w:hint="eastAsia"/>
          <w:sz w:val="28"/>
          <w:szCs w:val="24"/>
        </w:rPr>
        <w:t>等</w:t>
      </w:r>
      <w:r w:rsidRPr="00671771">
        <w:rPr>
          <w:rFonts w:ascii="Times New Roman" w:eastAsia="楷体" w:hAnsi="Times New Roman" w:cs="Times New Roman" w:hint="eastAsia"/>
          <w:sz w:val="28"/>
          <w:szCs w:val="24"/>
        </w:rPr>
        <w:t>，享国务院政府特殊津贴。</w:t>
      </w:r>
    </w:p>
    <w:p w14:paraId="162AA289" w14:textId="64CB3FB6" w:rsidR="00654D1A" w:rsidRPr="00654D1A" w:rsidRDefault="00654D1A" w:rsidP="00654D1A">
      <w:pPr>
        <w:ind w:firstLineChars="200" w:firstLine="560"/>
        <w:rPr>
          <w:rFonts w:ascii="Times New Roman" w:eastAsia="楷体" w:hAnsi="Times New Roman" w:cs="Times New Roman"/>
          <w:sz w:val="28"/>
          <w:szCs w:val="24"/>
        </w:rPr>
      </w:pPr>
    </w:p>
    <w:sectPr w:rsidR="00654D1A" w:rsidRPr="00654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26DB1" w14:textId="77777777" w:rsidR="004C6001" w:rsidRDefault="004C6001" w:rsidP="00654D1A">
      <w:r>
        <w:separator/>
      </w:r>
    </w:p>
  </w:endnote>
  <w:endnote w:type="continuationSeparator" w:id="0">
    <w:p w14:paraId="44748EDB" w14:textId="77777777" w:rsidR="004C6001" w:rsidRDefault="004C6001" w:rsidP="0065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FF5CA" w14:textId="77777777" w:rsidR="004C6001" w:rsidRDefault="004C6001" w:rsidP="00654D1A">
      <w:r>
        <w:separator/>
      </w:r>
    </w:p>
  </w:footnote>
  <w:footnote w:type="continuationSeparator" w:id="0">
    <w:p w14:paraId="0219B80B" w14:textId="77777777" w:rsidR="004C6001" w:rsidRDefault="004C6001" w:rsidP="00654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FF"/>
    <w:rsid w:val="00000D05"/>
    <w:rsid w:val="000232D6"/>
    <w:rsid w:val="00090CEA"/>
    <w:rsid w:val="00122C71"/>
    <w:rsid w:val="001902DA"/>
    <w:rsid w:val="001F07E2"/>
    <w:rsid w:val="002A2F84"/>
    <w:rsid w:val="00356821"/>
    <w:rsid w:val="003A6938"/>
    <w:rsid w:val="004C6001"/>
    <w:rsid w:val="00506879"/>
    <w:rsid w:val="005717CD"/>
    <w:rsid w:val="005C214A"/>
    <w:rsid w:val="005D28C9"/>
    <w:rsid w:val="00623993"/>
    <w:rsid w:val="0063459F"/>
    <w:rsid w:val="00654D1A"/>
    <w:rsid w:val="00715BB2"/>
    <w:rsid w:val="0092070D"/>
    <w:rsid w:val="0097564F"/>
    <w:rsid w:val="00A65747"/>
    <w:rsid w:val="00AA2174"/>
    <w:rsid w:val="00AA44EB"/>
    <w:rsid w:val="00BC3240"/>
    <w:rsid w:val="00CA6158"/>
    <w:rsid w:val="00D41BAA"/>
    <w:rsid w:val="00DA343C"/>
    <w:rsid w:val="00DB4AFF"/>
    <w:rsid w:val="00E94A99"/>
    <w:rsid w:val="00F2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7510A2"/>
  <w14:defaultImageDpi w14:val="32767"/>
  <w15:chartTrackingRefBased/>
  <w15:docId w15:val="{158829AB-653D-4784-A0CA-163891D9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4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4D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4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4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 Jiakang</dc:creator>
  <cp:keywords/>
  <dc:description/>
  <cp:lastModifiedBy>dong ed</cp:lastModifiedBy>
  <cp:revision>2</cp:revision>
  <dcterms:created xsi:type="dcterms:W3CDTF">2023-02-16T12:39:00Z</dcterms:created>
  <dcterms:modified xsi:type="dcterms:W3CDTF">2023-02-16T12:39:00Z</dcterms:modified>
</cp:coreProperties>
</file>