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11E" w:rsidRPr="006C511E" w:rsidRDefault="006C511E" w:rsidP="006C511E">
      <w:pPr>
        <w:widowControl/>
        <w:shd w:val="clear" w:color="auto" w:fill="FFFFFF"/>
        <w:spacing w:line="630" w:lineRule="atLeast"/>
        <w:jc w:val="center"/>
        <w:outlineLvl w:val="0"/>
        <w:rPr>
          <w:rFonts w:ascii="宋体" w:eastAsia="宋体" w:hAnsi="宋体" w:cs="宋体"/>
          <w:color w:val="000000"/>
          <w:kern w:val="36"/>
          <w:sz w:val="33"/>
          <w:szCs w:val="33"/>
        </w:rPr>
      </w:pPr>
      <w:r w:rsidRPr="006C511E">
        <w:rPr>
          <w:rFonts w:ascii="宋体" w:eastAsia="宋体" w:hAnsi="宋体" w:cs="宋体" w:hint="eastAsia"/>
          <w:color w:val="000000"/>
          <w:kern w:val="36"/>
          <w:sz w:val="33"/>
          <w:szCs w:val="33"/>
        </w:rPr>
        <w:t>自治区科技厅关于公开发布防控新型冠状病毒感染肺炎疫情应急科技攻关专项国际合作（主要面向东盟国家）项目申报指南的通知（</w:t>
      </w:r>
      <w:proofErr w:type="gramStart"/>
      <w:r w:rsidRPr="006C511E">
        <w:rPr>
          <w:rFonts w:ascii="宋体" w:eastAsia="宋体" w:hAnsi="宋体" w:cs="宋体" w:hint="eastAsia"/>
          <w:color w:val="000000"/>
          <w:kern w:val="36"/>
          <w:sz w:val="33"/>
          <w:szCs w:val="33"/>
        </w:rPr>
        <w:t>桂科计</w:t>
      </w:r>
      <w:proofErr w:type="gramEnd"/>
      <w:r w:rsidRPr="006C511E">
        <w:rPr>
          <w:rFonts w:ascii="宋体" w:eastAsia="宋体" w:hAnsi="宋体" w:cs="宋体" w:hint="eastAsia"/>
          <w:color w:val="000000"/>
          <w:kern w:val="36"/>
          <w:sz w:val="33"/>
          <w:szCs w:val="33"/>
        </w:rPr>
        <w:t>字〔2020〕16号）</w:t>
      </w:r>
    </w:p>
    <w:p w:rsidR="006C511E" w:rsidRPr="006C511E" w:rsidRDefault="006C511E" w:rsidP="006C511E">
      <w:pPr>
        <w:widowControl/>
        <w:shd w:val="clear" w:color="auto" w:fill="FFFFFF"/>
        <w:spacing w:line="450" w:lineRule="atLeast"/>
        <w:rPr>
          <w:rFonts w:ascii="宋体" w:eastAsia="宋体" w:hAnsi="宋体" w:cs="宋体" w:hint="eastAsia"/>
          <w:color w:val="333333"/>
          <w:kern w:val="0"/>
          <w:szCs w:val="21"/>
        </w:rPr>
      </w:pPr>
      <w:bookmarkStart w:id="0" w:name="_GoBack"/>
      <w:bookmarkEnd w:id="0"/>
      <w:r w:rsidRPr="006C511E">
        <w:rPr>
          <w:rFonts w:ascii="宋体" w:eastAsia="宋体" w:hAnsi="宋体" w:cs="宋体" w:hint="eastAsia"/>
          <w:color w:val="333333"/>
          <w:kern w:val="0"/>
          <w:szCs w:val="21"/>
        </w:rPr>
        <w:t>自治区有关高等院校、科研院所、医院、科技企业，各有关单位：</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当前，全国上下正全力开展新型冠状病毒感染的肺炎防控阻击战，我区已启动重大突发公共卫生事件I级应急响应。为贯彻落实自治区党委、政府对新型冠状病毒感染的肺炎疫情联防联控工作相关部署，需积极加强国际科技交流与合作，携手共同阻击新型冠状病毒引发的肺炎疫情。广西具有面向东盟的独特区位优势，受科技部委托广西牵头建设了中国—东盟技术转移中心，已搭建覆盖东盟10国的跨国技术转移协作网络，我厅牵头发起和有效组织推动了“一带一路”</w:t>
      </w:r>
      <w:proofErr w:type="gramStart"/>
      <w:r w:rsidRPr="006C511E">
        <w:rPr>
          <w:rFonts w:ascii="宋体" w:eastAsia="宋体" w:hAnsi="宋体" w:cs="宋体" w:hint="eastAsia"/>
          <w:color w:val="333333"/>
          <w:kern w:val="0"/>
          <w:szCs w:val="21"/>
        </w:rPr>
        <w:t>背景下桂港澳</w:t>
      </w:r>
      <w:proofErr w:type="gramEnd"/>
      <w:r w:rsidRPr="006C511E">
        <w:rPr>
          <w:rFonts w:ascii="宋体" w:eastAsia="宋体" w:hAnsi="宋体" w:cs="宋体" w:hint="eastAsia"/>
          <w:color w:val="333333"/>
          <w:kern w:val="0"/>
          <w:szCs w:val="21"/>
        </w:rPr>
        <w:t>与东盟中医药大健康产业国际创新合作圈（以下简称合作圈）建设。鉴于当前东盟国家不同程度也发生了疫情，且部分国家有治愈被感染者的情况，积累了宝贵的防控疫情经验，为充分发挥中国-东盟技术转移中心平台以及合作圈的合作基础作用，最大限度争取利用东盟及有关国家高校、科研机构、科技企业和有关国际合作组织在疫情防控方面的优势科研力量，集中力量合作开展科研攻关和协同研究，共享有效防控技术，为遏制疫情蔓延势头提供科技支撑，我厅特在“新型冠状病毒感染的肺炎疫情应急科技攻关专项”申报指南增加“国际合作（主要面向东盟国家）”板块。有关特殊要求通知如下：</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b/>
          <w:bCs/>
          <w:color w:val="333333"/>
          <w:kern w:val="0"/>
          <w:szCs w:val="21"/>
        </w:rPr>
        <w:t>一、联合申报要求</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一）“国际合作（主要面向东盟国家）”板块重点支持与东盟国家的合作项目，鼓励产学研合作，合作单位应签署协议或意向书等项目合作文件，其中必须包括知识产权专门条款，否则双方须另行签署专门知识产权协议。在保障与东盟国家合作基础上，适当兼顾与其他有关国家的合作。</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（二）优先支持针对疫情防控急需、前期已有相关基础、短期内可投入临床应用的技术和产品。</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（三）其他要求与“新型冠状病毒感染的肺炎疫情应急科技攻关专项”申报要求一致。</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b/>
          <w:bCs/>
          <w:color w:val="333333"/>
          <w:kern w:val="0"/>
          <w:szCs w:val="21"/>
        </w:rPr>
        <w:t>二、具体申报程序和方式</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一）项目通过“广西科技管理信息平台”（http://gkg.kjt.gxzf.gov.cn）进行申报及提交有关资料。申报路径：项目负责人登录系统-填写申请书-填写“广西重点研发计划”申请书，在填写页面中的“专项名称”选择尾部的“防控新型冠状病毒感染肺炎疫情应急科</w:t>
      </w:r>
      <w:r w:rsidRPr="006C511E">
        <w:rPr>
          <w:rFonts w:ascii="宋体" w:eastAsia="宋体" w:hAnsi="宋体" w:cs="宋体" w:hint="eastAsia"/>
          <w:color w:val="333333"/>
          <w:kern w:val="0"/>
          <w:szCs w:val="21"/>
        </w:rPr>
        <w:lastRenderedPageBreak/>
        <w:t>技攻关专项国际合作（主要面向东盟国家）项目”。其它操作与一般科技项目流程相同。如</w:t>
      </w:r>
      <w:proofErr w:type="gramStart"/>
      <w:r w:rsidRPr="006C511E">
        <w:rPr>
          <w:rFonts w:ascii="宋体" w:eastAsia="宋体" w:hAnsi="宋体" w:cs="宋体" w:hint="eastAsia"/>
          <w:color w:val="333333"/>
          <w:kern w:val="0"/>
          <w:szCs w:val="21"/>
        </w:rPr>
        <w:t>遇限项</w:t>
      </w:r>
      <w:proofErr w:type="gramEnd"/>
      <w:r w:rsidRPr="006C511E">
        <w:rPr>
          <w:rFonts w:ascii="宋体" w:eastAsia="宋体" w:hAnsi="宋体" w:cs="宋体" w:hint="eastAsia"/>
          <w:color w:val="333333"/>
          <w:kern w:val="0"/>
          <w:szCs w:val="21"/>
        </w:rPr>
        <w:t>申报或其它系统操作问题，请致电技术支持电话。</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b/>
          <w:bCs/>
          <w:color w:val="333333"/>
          <w:kern w:val="0"/>
          <w:szCs w:val="21"/>
        </w:rPr>
        <w:t>三、联系方式</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申报系统咨询：广西科技信息网络中心　0771-966118-1，谢卫139-7884-3675，骆福建187-7671-9373。</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业务咨询：自治区科技</w:t>
      </w:r>
      <w:proofErr w:type="gramStart"/>
      <w:r w:rsidRPr="006C511E">
        <w:rPr>
          <w:rFonts w:ascii="宋体" w:eastAsia="宋体" w:hAnsi="宋体" w:cs="宋体" w:hint="eastAsia"/>
          <w:color w:val="333333"/>
          <w:kern w:val="0"/>
          <w:szCs w:val="21"/>
        </w:rPr>
        <w:t>厅对外</w:t>
      </w:r>
      <w:proofErr w:type="gramEnd"/>
      <w:r w:rsidRPr="006C511E">
        <w:rPr>
          <w:rFonts w:ascii="宋体" w:eastAsia="宋体" w:hAnsi="宋体" w:cs="宋体" w:hint="eastAsia"/>
          <w:color w:val="333333"/>
          <w:kern w:val="0"/>
          <w:szCs w:val="21"/>
        </w:rPr>
        <w:t>交流合作处 叶薇 0771-2635815，188-7888-1012，朱伟经 0771-2615098，151-7792-7007。</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纸质材料接收地点：南宁市新竹路20号广西科技项目评估中心，邮编：530022，电话：0771-5892607，5852295，李国华 181-0076-7216，</w:t>
      </w:r>
      <w:proofErr w:type="gramStart"/>
      <w:r w:rsidRPr="006C511E">
        <w:rPr>
          <w:rFonts w:ascii="宋体" w:eastAsia="宋体" w:hAnsi="宋体" w:cs="宋体" w:hint="eastAsia"/>
          <w:color w:val="333333"/>
          <w:kern w:val="0"/>
          <w:szCs w:val="21"/>
        </w:rPr>
        <w:t>黄超冠</w:t>
      </w:r>
      <w:proofErr w:type="gramEnd"/>
      <w:r w:rsidRPr="006C511E">
        <w:rPr>
          <w:rFonts w:ascii="宋体" w:eastAsia="宋体" w:hAnsi="宋体" w:cs="宋体" w:hint="eastAsia"/>
          <w:color w:val="333333"/>
          <w:kern w:val="0"/>
          <w:szCs w:val="21"/>
        </w:rPr>
        <w:t>185-8765-1954。</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特此通知。</w:t>
      </w: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附件：</w:t>
      </w:r>
      <w:r w:rsidRPr="006C511E">
        <w:rPr>
          <w:rFonts w:ascii="宋体" w:eastAsia="宋体" w:hAnsi="宋体" w:cs="宋体"/>
          <w:noProof/>
          <w:color w:val="333333"/>
          <w:kern w:val="0"/>
          <w:szCs w:val="21"/>
        </w:rPr>
        <w:drawing>
          <wp:inline distT="0" distB="0" distL="0" distR="0">
            <wp:extent cx="153670" cy="153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r:id="rId5" w:tgtFrame="_blank" w:history="1">
        <w:r w:rsidRPr="006C511E">
          <w:rPr>
            <w:rFonts w:ascii="宋体" w:eastAsia="宋体" w:hAnsi="宋体" w:cs="宋体" w:hint="eastAsia"/>
            <w:color w:val="0088CC"/>
            <w:kern w:val="0"/>
            <w:szCs w:val="21"/>
            <w:u w:val="single"/>
          </w:rPr>
          <w:t>防控新型冠状病毒感染肺炎疫情应急科技攻关专项“国际合作（主要面向东盟国家）”项目申报指南.doc</w:t>
        </w:r>
      </w:hyperlink>
    </w:p>
    <w:p w:rsidR="006C511E" w:rsidRPr="006C511E" w:rsidRDefault="006C511E" w:rsidP="006C511E">
      <w:pPr>
        <w:widowControl/>
        <w:shd w:val="clear" w:color="auto" w:fill="FFFFFF"/>
        <w:spacing w:line="450" w:lineRule="atLeast"/>
        <w:ind w:firstLine="480"/>
        <w:rPr>
          <w:rFonts w:ascii="宋体" w:eastAsia="宋体" w:hAnsi="宋体" w:cs="宋体" w:hint="eastAsia"/>
          <w:color w:val="333333"/>
          <w:kern w:val="0"/>
          <w:szCs w:val="21"/>
        </w:rPr>
      </w:pPr>
    </w:p>
    <w:p w:rsidR="006C511E" w:rsidRPr="006C511E" w:rsidRDefault="006C511E" w:rsidP="006C511E">
      <w:pPr>
        <w:widowControl/>
        <w:shd w:val="clear" w:color="auto" w:fill="FFFFFF"/>
        <w:spacing w:line="450" w:lineRule="atLeast"/>
        <w:ind w:firstLine="480"/>
        <w:jc w:val="right"/>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广西壮族自治区科学技术厅</w:t>
      </w:r>
    </w:p>
    <w:p w:rsidR="006C511E" w:rsidRPr="006C511E" w:rsidRDefault="006C511E" w:rsidP="006C511E">
      <w:pPr>
        <w:widowControl/>
        <w:shd w:val="clear" w:color="auto" w:fill="FFFFFF"/>
        <w:spacing w:line="450" w:lineRule="atLeast"/>
        <w:ind w:firstLine="480"/>
        <w:jc w:val="right"/>
        <w:rPr>
          <w:rFonts w:ascii="宋体" w:eastAsia="宋体" w:hAnsi="宋体" w:cs="宋体" w:hint="eastAsia"/>
          <w:color w:val="333333"/>
          <w:kern w:val="0"/>
          <w:szCs w:val="21"/>
        </w:rPr>
      </w:pPr>
      <w:r w:rsidRPr="006C511E">
        <w:rPr>
          <w:rFonts w:ascii="宋体" w:eastAsia="宋体" w:hAnsi="宋体" w:cs="宋体" w:hint="eastAsia"/>
          <w:color w:val="333333"/>
          <w:kern w:val="0"/>
          <w:szCs w:val="21"/>
        </w:rPr>
        <w:t>2020年2月3日</w:t>
      </w:r>
    </w:p>
    <w:p w:rsidR="00AC7332" w:rsidRDefault="00AC7332"/>
    <w:sectPr w:rsidR="00AC73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11E"/>
    <w:rsid w:val="006C511E"/>
    <w:rsid w:val="00AC7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75A6BA-3242-4CE6-9483-27A363DF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6C511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C511E"/>
    <w:rPr>
      <w:rFonts w:ascii="宋体" w:eastAsia="宋体" w:hAnsi="宋体" w:cs="宋体"/>
      <w:b/>
      <w:bCs/>
      <w:kern w:val="36"/>
      <w:sz w:val="48"/>
      <w:szCs w:val="48"/>
    </w:rPr>
  </w:style>
  <w:style w:type="character" w:styleId="a3">
    <w:name w:val="Hyperlink"/>
    <w:basedOn w:val="a0"/>
    <w:uiPriority w:val="99"/>
    <w:semiHidden/>
    <w:unhideWhenUsed/>
    <w:rsid w:val="006C511E"/>
    <w:rPr>
      <w:color w:val="0000FF"/>
      <w:u w:val="single"/>
    </w:rPr>
  </w:style>
  <w:style w:type="paragraph" w:styleId="a4">
    <w:name w:val="Normal (Web)"/>
    <w:basedOn w:val="a"/>
    <w:uiPriority w:val="99"/>
    <w:semiHidden/>
    <w:unhideWhenUsed/>
    <w:rsid w:val="006C511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6C51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724000">
      <w:bodyDiv w:val="1"/>
      <w:marLeft w:val="0"/>
      <w:marRight w:val="0"/>
      <w:marTop w:val="0"/>
      <w:marBottom w:val="0"/>
      <w:divBdr>
        <w:top w:val="none" w:sz="0" w:space="0" w:color="auto"/>
        <w:left w:val="none" w:sz="0" w:space="0" w:color="auto"/>
        <w:bottom w:val="none" w:sz="0" w:space="0" w:color="auto"/>
        <w:right w:val="none" w:sz="0" w:space="0" w:color="auto"/>
      </w:divBdr>
      <w:divsChild>
        <w:div w:id="185144427">
          <w:marLeft w:val="0"/>
          <w:marRight w:val="0"/>
          <w:marTop w:val="225"/>
          <w:marBottom w:val="0"/>
          <w:divBdr>
            <w:top w:val="none" w:sz="0" w:space="0" w:color="auto"/>
            <w:left w:val="none" w:sz="0" w:space="0" w:color="auto"/>
            <w:bottom w:val="none" w:sz="0" w:space="0" w:color="auto"/>
            <w:right w:val="none" w:sz="0" w:space="0" w:color="auto"/>
          </w:divBdr>
          <w:divsChild>
            <w:div w:id="955134846">
              <w:marLeft w:val="0"/>
              <w:marRight w:val="0"/>
              <w:marTop w:val="0"/>
              <w:marBottom w:val="0"/>
              <w:divBdr>
                <w:top w:val="none" w:sz="0" w:space="0" w:color="auto"/>
                <w:left w:val="none" w:sz="0" w:space="0" w:color="auto"/>
                <w:bottom w:val="none" w:sz="0" w:space="0" w:color="auto"/>
                <w:right w:val="none" w:sz="0" w:space="0" w:color="auto"/>
              </w:divBdr>
              <w:divsChild>
                <w:div w:id="178122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784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kjt.gxzf.gov.cn/gxkjt/UploadFile/64f3eda0-b580-4c55-bf91-625121f10990/20200203125914332.doc"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220</Words>
  <Characters>1257</Characters>
  <Application>Microsoft Office Word</Application>
  <DocSecurity>0</DocSecurity>
  <Lines>10</Lines>
  <Paragraphs>2</Paragraphs>
  <ScaleCrop>false</ScaleCrop>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1</cp:revision>
  <dcterms:created xsi:type="dcterms:W3CDTF">2020-02-03T08:29:00Z</dcterms:created>
  <dcterms:modified xsi:type="dcterms:W3CDTF">2020-02-03T08:30:00Z</dcterms:modified>
</cp:coreProperties>
</file>