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CB0D1" w14:textId="77777777" w:rsidR="00AA5665" w:rsidRPr="00AA5665" w:rsidRDefault="00AA5665" w:rsidP="00AA5665">
      <w:pPr>
        <w:widowControl/>
        <w:spacing w:line="375" w:lineRule="atLeast"/>
        <w:jc w:val="center"/>
        <w:outlineLvl w:val="0"/>
        <w:rPr>
          <w:rFonts w:ascii="宋体" w:eastAsia="宋体" w:hAnsi="宋体" w:cs="Times New Roman"/>
          <w:b/>
          <w:bCs/>
          <w:color w:val="333333"/>
          <w:kern w:val="36"/>
          <w:sz w:val="29"/>
          <w:szCs w:val="29"/>
        </w:rPr>
      </w:pPr>
      <w:bookmarkStart w:id="0" w:name="_GoBack"/>
      <w:r w:rsidRPr="00AA5665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教育部哲学社会科学研究重大</w:t>
      </w:r>
      <w:r w:rsidRPr="00AA5665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课题</w:t>
      </w:r>
      <w:r w:rsidRPr="00AA5665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攻关</w:t>
      </w:r>
      <w:r w:rsidRPr="00AA5665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项</w:t>
      </w:r>
      <w:r w:rsidRPr="00AA5665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目管理</w:t>
      </w:r>
      <w:r w:rsidRPr="00AA5665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办</w:t>
      </w:r>
      <w:r w:rsidRPr="00AA5665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法（</w:t>
      </w:r>
      <w:r w:rsidRPr="00AA5665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试</w:t>
      </w:r>
      <w:r w:rsidRPr="00AA5665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行）</w:t>
      </w:r>
      <w:bookmarkEnd w:id="0"/>
    </w:p>
    <w:p w14:paraId="6DA81DA3" w14:textId="77777777" w:rsidR="00AA5665" w:rsidRDefault="00AA5665" w:rsidP="00AA5665">
      <w:pPr>
        <w:widowControl/>
        <w:spacing w:line="378" w:lineRule="atLeast"/>
        <w:jc w:val="center"/>
        <w:rPr>
          <w:rFonts w:ascii="MS Mincho" w:eastAsia="MS Mincho" w:hAnsi="MS Mincho" w:cs="MS Mincho" w:hint="eastAsia"/>
          <w:b/>
          <w:bCs/>
          <w:color w:val="000000"/>
          <w:kern w:val="0"/>
          <w:sz w:val="21"/>
          <w:szCs w:val="21"/>
        </w:rPr>
      </w:pPr>
    </w:p>
    <w:p w14:paraId="6585DCA4" w14:textId="77777777" w:rsidR="00AA5665" w:rsidRPr="00AA5665" w:rsidRDefault="00AA5665" w:rsidP="00AA5665">
      <w:pPr>
        <w:widowControl/>
        <w:spacing w:line="378" w:lineRule="atLeast"/>
        <w:jc w:val="center"/>
        <w:rPr>
          <w:rFonts w:ascii="宋体" w:eastAsia="宋体" w:hAnsi="宋体" w:cs="Times New Roman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一、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总则</w:t>
      </w:r>
    </w:p>
    <w:p w14:paraId="5B6E651B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第一条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根据《教育部关于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一步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展繁荣高校哲学社会科学的若干意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见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施教育部哲学社会科学研究重大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目（以下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称重大攻关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划，制定本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法。</w:t>
      </w:r>
    </w:p>
    <w:p w14:paraId="35299B5E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 设立重大攻关项目的宗旨是，支持高等学校适应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国家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经济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社会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展的需要，把握学科前沿，开展深入、系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新性研究。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第三条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具有明确的研究目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、主攻方向，体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现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有限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模和突出重点的原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则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，有效利用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现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有哲学社会科学研究机构、研究基地等条件，重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学科交叉与渗透，鼓励跨学科、跨学校、跨部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和跨地区的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合攻关，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极开展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性的国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际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合作与交流，力争取得具有重大学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价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值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和社会影响的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志性成果。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第四条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体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现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“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公平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争、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择优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格管理、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铸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造精品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”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的要求。引入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争机制，采取招投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方式。</w:t>
      </w:r>
    </w:p>
    <w:p w14:paraId="183A47D5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二、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选题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来源与确定</w:t>
      </w:r>
    </w:p>
    <w:p w14:paraId="0EE27253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第五条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 重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选题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范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主要包括：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展具有重要推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作用的基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和学科前沿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．全面建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小康社会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程中，有关社会主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义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物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文明、政治文明和精神文明建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略性、前瞻性和全局性的重大理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论问题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现实问题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施科教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国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略中提出的重大理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论问题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现实问题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第六条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选题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来源主要包括：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．教育部社会科学委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会（以下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称教育部社科委）各学科委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会的五年研究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划确定的学科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略和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域；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学校推荐申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的，已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获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得重要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经过进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一步提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炼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与加大支持力度可望取得突破性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展的教育部人文社会科学一般研究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目（包括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划基金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目、博士点基金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目）和重点研究基地重大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家推荐的国家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经济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社会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展和学科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展急需研究的重大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选题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第七条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认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真分析不同来源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选题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上，每年初向教育部社科委各学科委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会提交本学科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草案，由教育部社科委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额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遴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选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</w:p>
    <w:p w14:paraId="2048999E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三、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招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与投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标</w:t>
      </w:r>
    </w:p>
    <w:p w14:paraId="1C3A1678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lastRenderedPageBreak/>
        <w:t xml:space="preserve">　　第八条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教育部社科委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审议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指南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教育部批准后，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布当年重大攻关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公告。</w:t>
      </w:r>
    </w:p>
    <w:p w14:paraId="7B7CCBC9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第九条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文件主要包括：⑴《教育部哲学社会科学研究重大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》；⑵《教育部哲学社会科学研究重大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请评审书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》；⑶《教育部哲学社会科学研究重大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目管理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行）》等。招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文件向教育部委托的高校社科研究管理咨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询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中心索取。部分文件亦可在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“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中国高校人文社会科学网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”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载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条件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（一）重大攻关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是法人（高等学校）担保的高等学校教授，并符合下列条件：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研究居国内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先水平的知名学者，特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别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是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秀中青年学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术带头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人担任首席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．由居国内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先水平的学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研究群体构成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研究骨干；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开展研究必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的条件（如相关研究机构等）；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4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家和主要研究人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目研究周期内有充足的研究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（二）重大攻关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制。首席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负责项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划的制定和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施、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的聘任、研究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的分配使用以及研究成果的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量。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（三）重大攻关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目鼓励跨学科、跨学校、跨部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和跨地区的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合攻关，但必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由一所高校作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为牵头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位；鼓励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合高校系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外的相关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家、国外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家，以及与研究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有关的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实际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工作部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参加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课题组研究工作。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（四）一位首席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家，每次只能参加一个重大攻关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。正在承担重大攻关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家不能参加新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第十一条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按招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文件的要求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编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制投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文件，使之符合招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文件提出的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性要求和条件，不得自行改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名称。投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由学校盖章密封，在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内，向教育部委托的社科管理咨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询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机构提交，超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截止日期将不予受理。</w:t>
      </w:r>
    </w:p>
    <w:p w14:paraId="7DA2E82F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四、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与批准</w:t>
      </w:r>
    </w:p>
    <w:p w14:paraId="6DB2512D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第十二条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工作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坚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持客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观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、公开、公正的原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则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格保密的情况下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行。任何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位和个人不得干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、影响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程和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结果。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第十三条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负责组织专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则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如下：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5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人以上的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数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别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来自不同的高校或非高校系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科研机构。根据回避原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则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，不从投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者所在学校聘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请评审专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是具有教授或相当于教授的高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级职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称，并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对评审课题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高学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的同行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具有客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观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公正的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职业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声望。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第十四条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 专家评审组成员应当客观、公正地履行职责，遵守职业道德，对所提出的评审意见承担个人责任；不得透露评审情况。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第十五条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．从招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分解的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属于科学前沿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突破的重点和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点明确，研究目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性，学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思想具有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新性；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．研究思路清晰，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极吸收自然科学中先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的研究方法，借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国外哲学社会科学研究的有效方法，注重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实证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研究和社会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调查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方法的运用、定性研究方法与定量研究方法的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合；研究方案及技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路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线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具有可行性；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伍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构合理，具有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雄厚的研究基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高的学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和科研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能力，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主要成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较强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的研究能力、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多的相关研究成果、充分的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料准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与合作精神；可望取得突破性成果；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4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．学校在相关研究机构、研究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料、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仪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设备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等方面具有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越的科研条件，具有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高的科研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管理水平，并可以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的完成提供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惠政策和保障条件；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5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算合理。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第十六条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程序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议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由教育部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，委托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评审组组长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主持，邀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请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所有投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者参加。开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标顺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序由投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者抽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决定。开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标时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，由投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文件的密封情况，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认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后，由工作人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当众拆封。开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阅读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文件，投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者回避。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者根据抽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签顺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序，以多媒体演示的方式宣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文件的主要内容，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标课题进行论证，多媒体演示的内容必须与投标文件相同。在某一投标者作课题论证时，其他投标者应当回避。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认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审阅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文件和听取投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课题论证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上，可以要求投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文件中含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义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不明确的内容作必要的澄清或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明，投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当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对评审专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家提出的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问题进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辩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4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按照招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文件确定的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准和方法，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。最后在充分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评议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础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上，以一次性无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记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名投票、三分之二多数票通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的方式确定中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第十七条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 专家评审组通过的重大攻关项目报教育部批准后，下达立项通知书，并与中标者所在学校和首席专家签订项目合同。</w:t>
      </w:r>
    </w:p>
    <w:p w14:paraId="6CE12029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五、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实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施与管理</w:t>
      </w:r>
    </w:p>
    <w:p w14:paraId="139BA5A1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第十八条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目采取教育部与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目承担学校共同管理的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目承担学校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将批准的重大攻关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目列入学校重点科研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划，提供所需条件，加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强监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督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并及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解决存在的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问题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目的正常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行、按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完成和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产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出高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量科研成果担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任。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第十九条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根据立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通知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书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的要求，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认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真填写《重大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书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核后一式二份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教育部核准后将其中一份返回，作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付、中期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验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收的依据。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 重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应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列入学校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综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算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一管理。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款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用，由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人所在学校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财务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参照《教育部人文社会科学研究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目管理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法》的有关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定，按下列范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开支：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料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劳务费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4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议费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5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仪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设备费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6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．文具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讯费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、印制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等。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不得支付与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研究无关的开支。各高校不得从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中提取管理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第二十一条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家填写《中期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告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书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教育部。中期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根据《重大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目研究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书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》提出的中期研究成果要求，由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评审组对项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使用情况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估，根据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趋势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后期研究工作及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使用提出建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议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第二十二条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目批准立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后，原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则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上不得更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换项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目名称、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目承担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位和首席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家。凡有下列情形之一者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批：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．因不可抗力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更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．研究内容有重大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调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整；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．改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成果形式；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4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完成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时间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5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．其他重要事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更。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第二十三条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家每年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撰写年度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告，由学校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审查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，并由学校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一向教育部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告，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核通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和成果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验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收的必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经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程序。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第二十四条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凡有下列情形之一者，由教育部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情况分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别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做出中止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款或撤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销项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理：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1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．年度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或中期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检查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情况表明，首席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不具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备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按原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划完成研究任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的条件和能力，或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以取得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期的重大研究成果；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2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．首席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家或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主要成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员长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期出国或因工作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变动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、健康等原因不能正常开展研究工作；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3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．不能按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划完成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研究任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，或研究成果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质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量不符合本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法的要求。</w:t>
      </w:r>
    </w:p>
    <w:p w14:paraId="552DD825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六、成果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鉴</w:t>
      </w: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定与推广</w:t>
      </w:r>
    </w:p>
    <w:p w14:paraId="5AC9E84B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第二十五条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目完成全部研究工作后，由教育部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组织专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鉴定组对该项目进行鉴定。鉴定办法另发。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第二十六条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除有特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别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要求外，重大攻关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目承担学校有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义务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通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过报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刊、网站、广播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电视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等媒体，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积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极宣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传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进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展情况和相关成果。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第二十七条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终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成果，由教育部商有关出版社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统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一装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帧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出版。重大攻关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目所有研究成果包括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阶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段性成果、最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终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成果等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表出版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时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须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在成果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显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著位置注明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“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教育部哲学社会科学研究重大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课题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项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资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AA5665">
        <w:rPr>
          <w:rFonts w:ascii="Helvetica" w:eastAsia="Helvetica" w:hAnsi="Helvetica" w:cs="Helvetica"/>
          <w:color w:val="000000"/>
          <w:kern w:val="0"/>
          <w:sz w:val="21"/>
          <w:szCs w:val="21"/>
        </w:rPr>
        <w:t>”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字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样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</w:p>
    <w:p w14:paraId="0EE171D2" w14:textId="77777777" w:rsidR="00AA5665" w:rsidRPr="00AA5665" w:rsidRDefault="00AA5665" w:rsidP="00AA5665">
      <w:pPr>
        <w:widowControl/>
        <w:spacing w:before="150" w:line="378" w:lineRule="atLeast"/>
        <w:jc w:val="center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MS Mincho" w:eastAsia="MS Mincho" w:hAnsi="MS Mincho" w:cs="MS Mincho"/>
          <w:b/>
          <w:bCs/>
          <w:color w:val="000000"/>
          <w:kern w:val="0"/>
          <w:sz w:val="21"/>
          <w:szCs w:val="21"/>
        </w:rPr>
        <w:t>七、附</w:t>
      </w:r>
      <w:r w:rsidRPr="00AA5665">
        <w:rPr>
          <w:rFonts w:ascii="宋体" w:eastAsia="宋体" w:hAnsi="宋体" w:cs="Times New Roman" w:hint="eastAsia"/>
          <w:b/>
          <w:bCs/>
          <w:color w:val="000000"/>
          <w:kern w:val="0"/>
          <w:sz w:val="21"/>
          <w:szCs w:val="21"/>
        </w:rPr>
        <w:t>则</w:t>
      </w:r>
    </w:p>
    <w:p w14:paraId="79D84054" w14:textId="77777777" w:rsidR="00AA5665" w:rsidRDefault="00AA5665" w:rsidP="00AA5665">
      <w:pPr>
        <w:widowControl/>
        <w:spacing w:before="150" w:line="378" w:lineRule="atLeast"/>
        <w:jc w:val="left"/>
        <w:rPr>
          <w:rFonts w:ascii="MS Mincho" w:eastAsia="MS Mincho" w:hAnsi="MS Mincho" w:cs="MS Mincho" w:hint="eastAsia"/>
          <w:color w:val="000000"/>
          <w:kern w:val="0"/>
          <w:sz w:val="21"/>
          <w:szCs w:val="21"/>
        </w:rPr>
      </w:pP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 xml:space="preserve">　　第二十八条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 xml:space="preserve">  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本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办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法自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发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布之日起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试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行，由教育部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负责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解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释</w:t>
      </w:r>
      <w:r w:rsidRPr="00AA5665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</w:p>
    <w:p w14:paraId="7828DBCF" w14:textId="77777777" w:rsidR="00AA5665" w:rsidRPr="00AA5665" w:rsidRDefault="00AA5665" w:rsidP="00AA5665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</w:p>
    <w:p w14:paraId="528599CC" w14:textId="77777777" w:rsidR="00AA5665" w:rsidRPr="00AA5665" w:rsidRDefault="00AA5665" w:rsidP="00AA5665">
      <w:pPr>
        <w:widowControl/>
        <w:spacing w:before="150" w:line="378" w:lineRule="atLeast"/>
        <w:jc w:val="righ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                        </w:t>
      </w:r>
      <w:r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          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教 育 部</w:t>
      </w:r>
      <w:r w:rsidRPr="00AA566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br/>
        <w:t xml:space="preserve">　　　　　　                      二ОО三年七月四日</w:t>
      </w:r>
    </w:p>
    <w:p w14:paraId="6A69FBDA" w14:textId="77777777" w:rsidR="00682BCD" w:rsidRPr="00AA5665" w:rsidRDefault="00682BCD"/>
    <w:sectPr w:rsidR="00682BCD" w:rsidRPr="00AA5665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5"/>
    <w:rsid w:val="00682BCD"/>
    <w:rsid w:val="00AA5665"/>
    <w:rsid w:val="00C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C76E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A5665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AA566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566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apple-converted-space">
    <w:name w:val="apple-converted-space"/>
    <w:basedOn w:val="a0"/>
    <w:rsid w:val="00AA5665"/>
  </w:style>
  <w:style w:type="character" w:styleId="a4">
    <w:name w:val="Hyperlink"/>
    <w:basedOn w:val="a0"/>
    <w:uiPriority w:val="99"/>
    <w:semiHidden/>
    <w:unhideWhenUsed/>
    <w:rsid w:val="00AA5665"/>
    <w:rPr>
      <w:color w:val="0000FF"/>
      <w:u w:val="single"/>
    </w:rPr>
  </w:style>
  <w:style w:type="character" w:styleId="a5">
    <w:name w:val="Strong"/>
    <w:basedOn w:val="a0"/>
    <w:uiPriority w:val="22"/>
    <w:qFormat/>
    <w:rsid w:val="00AA5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2D199"/>
            <w:right w:val="none" w:sz="0" w:space="0" w:color="auto"/>
          </w:divBdr>
        </w:div>
        <w:div w:id="1785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639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597</Words>
  <Characters>3409</Characters>
  <Application>Microsoft Macintosh Word</Application>
  <DocSecurity>0</DocSecurity>
  <Lines>28</Lines>
  <Paragraphs>7</Paragraphs>
  <ScaleCrop>false</ScaleCrop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2017-08-17T14:42:00Z</dcterms:created>
  <dcterms:modified xsi:type="dcterms:W3CDTF">2017-08-17T14:43:00Z</dcterms:modified>
</cp:coreProperties>
</file>