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8.教研室教学档案管理工作制度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为了充分发挥教研室在教学档案管理中的基础性作用，做好档案管理服务教研室建设，根据学校有关文件和规定精神，制定本制度。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一、严格执行学校档案工作的有关规定，平时注重收集、积累、整理应归档的资料，做好档案保存、管理工作。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二、教研室指定一人负责档案管理工作，设立专柜保存档案。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三、教研室档案收集的主要内容有：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(1) 教研室会议记录;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(2) 教师教学日历;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(3) 学科教学大纲;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(4) 历年考试试卷、试卷分析报告和教学总结材料;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(5) 教材、教学参考资料;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(6) 挂图、音像、光盘等教学资料;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(7) 教研活动、学术活动的专题性资料;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(8) 本教研室的师资培养档案、制度和人员的业务考核材料;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(9) 学生的作业、作品和有关成绩。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四、教研室的档案收集和保存要有利于教研室教学、科研的需要。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五、年末教研室负责档案的整理、归类，并按规定保存或上交。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D0484B"/>
    <w:rsid w:val="5D907F8D"/>
    <w:rsid w:val="61F24CBE"/>
    <w:rsid w:val="7C1F04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uiPriority w:val="0"/>
  </w:style>
  <w:style w:type="character" w:styleId="9">
    <w:name w:val="HTML Acronym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222222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uiPriority w:val="0"/>
  </w:style>
  <w:style w:type="character" w:customStyle="1" w:styleId="14">
    <w:name w:val="disabled"/>
    <w:basedOn w:val="5"/>
    <w:qFormat/>
    <w:uiPriority w:val="0"/>
    <w:rPr>
      <w:color w:val="666666"/>
      <w:bdr w:val="single" w:color="C5C5C5" w:sz="6" w:space="0"/>
    </w:rPr>
  </w:style>
  <w:style w:type="character" w:customStyle="1" w:styleId="15">
    <w:name w:val="current"/>
    <w:basedOn w:val="5"/>
    <w:qFormat/>
    <w:uiPriority w:val="0"/>
    <w:rPr>
      <w:b/>
      <w:color w:val="FFFFFF"/>
      <w:bdr w:val="single" w:color="176D9E" w:sz="6" w:space="0"/>
      <w:shd w:val="clear" w:fill="176D9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8E7C61D86332443D8042D11A3DF839CC</vt:lpwstr>
  </property>
</Properties>
</file>